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Venezuela</w:t>
      </w:r>
      <w:r>
        <w:t xml:space="preserve"> </w:t>
      </w:r>
      <w:r>
        <w:t xml:space="preserve">Caracas</w:t>
      </w:r>
    </w:p>
    <w:bookmarkStart w:id="28" w:name="term-paper"/>
    <w:p>
      <w:pPr>
        <w:pStyle w:val="Heading1"/>
      </w:pPr>
      <w:r>
        <w:t xml:space="preserve">Term Paper</w:t>
      </w:r>
    </w:p>
    <w:bookmarkStart w:id="20" w:name="Xbfd700143885976a8db09b8cc8d936ab1955026"/>
    <w:p>
      <w:pPr>
        <w:pStyle w:val="Heading2"/>
      </w:pPr>
      <w:r>
        <w:t xml:space="preserve">The Critical Role of the Social Worker in Venezuela Caracas</w:t>
      </w:r>
    </w:p>
    <w:p>
      <w:pPr>
        <w:pStyle w:val="FirstParagraph"/>
      </w:pPr>
      <w:r>
        <w:t xml:space="preserve">Navigating Socio-Economic Crisis, Human Rights, and Community Resilience</w:t>
      </w:r>
      <w:r>
        <w:br/>
      </w:r>
      <w:r>
        <w:br/>
      </w:r>
      <w:r>
        <w:t xml:space="preserve">Student Name: [Your Name]</w:t>
      </w:r>
      <w:r>
        <w:br/>
      </w:r>
      <w:r>
        <w:t xml:space="preserve">Course: Advanced Social Practice in Complex Environments</w:t>
      </w:r>
      <w:r>
        <w:br/>
      </w:r>
      <w:r>
        <w:t xml:space="preserve">Date: October 2023</w:t>
      </w:r>
    </w:p>
    <w:p>
      <w:pPr>
        <w:pStyle w:val="BodyText"/>
      </w:pPr>
      <w:r>
        <w:rPr>
          <w:bCs/>
          <w:b/>
        </w:rPr>
        <w:t xml:space="preserve">Abstract</w:t>
      </w:r>
      <w:r>
        <w:br/>
      </w:r>
      <w:r>
        <w:br/>
      </w:r>
      <w:r>
        <w:t xml:space="preserve">This term paper examines the evolving role of the Social Worker within the specific context of Venezuela Caracas. Amidst a prolonged socio-economic crisis, humanitarian challenges, and significant migration pressures, Social Workers in Venezuela Caracas have transitioned from traditional administrative roles to becoming critical frontline actors in humanitarian aid and human rights advocacy. This document analyzes the theoretical frameworks required for practice in such an environment, discusses the psychological toll on practitioners, and evaluates the necessity of adaptive methodologies to serve vulnerable populations effectively.</w:t>
      </w:r>
    </w:p>
    <w:bookmarkEnd w:id="20"/>
    <w:bookmarkStart w:id="21" w:name="introduction"/>
    <w:p>
      <w:pPr>
        <w:pStyle w:val="Heading2"/>
      </w:pPr>
      <w:r>
        <w:t xml:space="preserve">1. Introduction</w:t>
      </w:r>
    </w:p>
    <w:p>
      <w:pPr>
        <w:pStyle w:val="FirstParagraph"/>
      </w:pPr>
      <w:r>
        <w:t xml:space="preserve">Venezuela Caracas has experienced one of the most profound socio-economic transformations in modern Latin American history. Over the past decade, the capital city has witnessed hyperinflation, severe shortages of basic goods, collapse of public health and infrastructure systems, and massive demographic shifts due to internal displacement and international migration. In this volatile landscape, the profession of</w:t>
      </w:r>
      <w:r>
        <w:t xml:space="preserve"> </w:t>
      </w:r>
      <w:r>
        <w:rPr>
          <w:bCs/>
          <w:b/>
        </w:rPr>
        <w:t xml:space="preserve">Social Worker</w:t>
      </w:r>
      <w:r>
        <w:t xml:space="preserve"> </w:t>
      </w:r>
      <w:r>
        <w:t xml:space="preserve">has undergone a radical metamorphosis. The traditional definition of social work—often rooted in middle-class welfare systems—is insufficient for the realities faced today in Venezuela Caracas.</w:t>
      </w:r>
    </w:p>
    <w:p>
      <w:pPr>
        <w:pStyle w:val="BodyText"/>
      </w:pPr>
      <w:r>
        <w:t xml:space="preserve">This paper argues that contemporary Social Workers in Venezuela Caracas must operate as multidisciplinary agents capable of navigating legal, psychological, and material crises simultaneously. The role extends beyond individual case management to encompass community mobilization, human rights defense, and the coordination of scarce resources. Understanding the unique environmental stressors in Venezuela Caracas is essential for any academic or practical engagement with this field.</w:t>
      </w:r>
    </w:p>
    <w:bookmarkEnd w:id="21"/>
    <w:bookmarkStart w:id="22" w:name="historical-and-socio-economic-context"/>
    <w:p>
      <w:pPr>
        <w:pStyle w:val="Heading2"/>
      </w:pPr>
      <w:r>
        <w:t xml:space="preserve">2. Historical and Socio-Economic Context</w:t>
      </w:r>
    </w:p>
    <w:p>
      <w:pPr>
        <w:pStyle w:val="FirstParagraph"/>
      </w:pPr>
      <w:r>
        <w:t xml:space="preserve">To understand the practice of a Social Worker in Venezuela Caracas, one must first contextualize the environment. Historically, social work in Venezuela was heavily influenced by state-centric models focused on educational outreach and community development during periods of oil prosperity. However, since the early 2010s, economic contraction has dismantled many public structures.</w:t>
      </w:r>
    </w:p>
    <w:p>
      <w:pPr>
        <w:pStyle w:val="BodyText"/>
      </w:pPr>
      <w:r>
        <w:t xml:space="preserve">In Caracas specifically, the capital city acts as a magnet for internal migration while simultaneously suffering from extreme insecurity in certain districts (barrios). The breakdown of the supply chain means that food security and access to medicine are not just health issues but social justice issues. Consequently, Social Workers are no longer just counselors; they have become logistics coordinators for humanitarian aid, legal advocates for undocumented migrants, and psychological first responders for traumatized families. The term "Social Worker" in this context now carries a weight of urgency and survival that differs vastly from Western academic definitions.</w:t>
      </w:r>
    </w:p>
    <w:bookmarkEnd w:id="22"/>
    <w:bookmarkStart w:id="23" w:name="Xbd0f825d131d264bfb4723410381950971957fb"/>
    <w:p>
      <w:pPr>
        <w:pStyle w:val="Heading2"/>
      </w:pPr>
      <w:r>
        <w:t xml:space="preserve">3. Methodological Adaptations in Venezuela Caracas</w:t>
      </w:r>
    </w:p>
    <w:p>
      <w:pPr>
        <w:pStyle w:val="FirstParagraph"/>
      </w:pPr>
      <w:r>
        <w:t xml:space="preserve">Standard social work methodologies often rely on stable infrastructure, reliable communication networks, and accessible financial systems for referrals. In Venezuela Caracas, these prerequisites are frequently absent. Therefore Social Workers must adopt adaptive strategies:</w:t>
      </w:r>
    </w:p>
    <w:p>
      <w:pPr>
        <w:numPr>
          <w:ilvl w:val="0"/>
          <w:numId w:val="1001"/>
        </w:numPr>
        <w:pStyle w:val="Compact"/>
      </w:pPr>
      <w:r>
        <w:rPr>
          <w:bCs/>
          <w:b/>
        </w:rPr>
        <w:t xml:space="preserve">Territorial Mapping and Asset-Based Approaches:</w:t>
      </w:r>
      <w:r>
        <w:t xml:space="preserve"> </w:t>
      </w:r>
      <w:r>
        <w:t xml:space="preserve">Instead of focusing solely on deficits (what is missing), Social Workers in vulnerable neighborhoods of Venezuela Caracas utilize asset-based community development. They identify local leaders, informal networks, and communal councils that can distribute resources effectively where state machinery fails.</w:t>
      </w:r>
    </w:p>
    <w:p>
      <w:pPr>
        <w:numPr>
          <w:ilvl w:val="0"/>
          <w:numId w:val="1001"/>
        </w:numPr>
        <w:pStyle w:val="Compact"/>
      </w:pPr>
      <w:r>
        <w:rPr>
          <w:bCs/>
          <w:b/>
        </w:rPr>
        <w:t xml:space="preserve">Trauma-Informed Care:</w:t>
      </w:r>
      <w:r>
        <w:t xml:space="preserve"> </w:t>
      </w:r>
      <w:r>
        <w:t xml:space="preserve">The population in Venezuela Caracas has been exposed to chronic stressors including violence, hunger, and fear of deportation for family members abroad. Social Workers must employ trauma-informed care techniques that prioritize safety and stabilization before attempting any long-term psychological intervention.</w:t>
      </w:r>
    </w:p>
    <w:p>
      <w:pPr>
        <w:numPr>
          <w:ilvl w:val="0"/>
          <w:numId w:val="1001"/>
        </w:numPr>
        <w:pStyle w:val="Compact"/>
      </w:pPr>
      <w:r>
        <w:rPr>
          <w:bCs/>
          <w:b/>
        </w:rPr>
        <w:t xml:space="preserve">Digital Advocacy and Resource Coordination:</w:t>
      </w:r>
      <w:r>
        <w:t xml:space="preserve"> </w:t>
      </w:r>
      <w:r>
        <w:t xml:space="preserve">With limited physical resources, Social Workers leverage digital platforms to connect families with international remittances, legal aid networks, and remote educational opportunities. The ability to navigate digital divides is now a core competency for Social Workers in the capital.</w:t>
      </w:r>
    </w:p>
    <w:bookmarkEnd w:id="23"/>
    <w:bookmarkStart w:id="24" w:name="challenges-faced-by-practitioners"/>
    <w:p>
      <w:pPr>
        <w:pStyle w:val="Heading2"/>
      </w:pPr>
      <w:r>
        <w:t xml:space="preserve">4. Challenges Faced by Practitioners</w:t>
      </w:r>
    </w:p>
    <w:p>
      <w:pPr>
        <w:pStyle w:val="FirstParagraph"/>
      </w:pPr>
      <w:r>
        <w:t xml:space="preserve">The role of a Social Worker in Venezuela Caracas is fraught with significant professional and personal hazards. First, there is the issue of "compassion fatigue" or secondary trauma. When practitioners themselves are struggling to secure food for their own families, maintaining professional boundaries and emotional stability becomes exceedingly difficult.</w:t>
      </w:r>
    </w:p>
    <w:p>
      <w:pPr>
        <w:pStyle w:val="BodyText"/>
      </w:pPr>
      <w:r>
        <w:t xml:space="preserve">Second, the legal environment poses risks. Social Workers often document human rights violations, such as arbitrary detentions or police brutality in Caracas neighborhoods. This documentation can put them at risk of political retaliation or surveillance. Furthermore, the devaluation of the profession has led to low wages and brain drain; many qualified Social Workers have emigrated from Venezuela Caracas to seek better opportunities elsewhere, leaving behind a skeleton crew to handle massive caseloads.</w:t>
      </w:r>
    </w:p>
    <w:bookmarkEnd w:id="24"/>
    <w:bookmarkStart w:id="25" w:name="X4833c7f263e8de375faed4a4b0995a44dc2d055"/>
    <w:p>
      <w:pPr>
        <w:pStyle w:val="Heading2"/>
      </w:pPr>
      <w:r>
        <w:t xml:space="preserve">5. The Social Worker as a Human Rights Defender</w:t>
      </w:r>
    </w:p>
    <w:p>
      <w:pPr>
        <w:pStyle w:val="FirstParagraph"/>
      </w:pPr>
      <w:r>
        <w:t xml:space="preserve">A crucial aspect of this term paper is recognizing that in Venezuela Caracas, social work and human rights advocacy are inseparable. Access to water, electricity, healthcare, and education are human rights enshrined in the Venezuelan Constitution. When these systems fail, the Social Worker becomes one of the few mechanisms through which citizens can claim their rights or receive humanitarian relief.</w:t>
      </w:r>
    </w:p>
    <w:p>
      <w:pPr>
        <w:pStyle w:val="BodyText"/>
      </w:pPr>
      <w:r>
        <w:t xml:space="preserve">NGOs and independent social work collectives in Caracas often function as de facto social safety nets. They provide psychosocial support to victims of gender-based violence, assist in reunifying separated migrant families, and monitor the conditions of detention centers. This expansion of scope requires Social Workers to possess legal knowledge and international humanitarian law expertise, skills that are not always covered in traditional curricula but are now indispensable for practice in this region.</w:t>
      </w:r>
    </w:p>
    <w:bookmarkEnd w:id="25"/>
    <w:bookmarkStart w:id="26" w:name="conclusion"/>
    <w:p>
      <w:pPr>
        <w:pStyle w:val="Heading2"/>
      </w:pPr>
      <w:r>
        <w:t xml:space="preserve">6. Conclusion</w:t>
      </w:r>
    </w:p>
    <w:p>
      <w:pPr>
        <w:pStyle w:val="FirstParagraph"/>
      </w:pPr>
      <w:r>
        <w:t xml:space="preserve">The practice of social work in Venezuela Caracas represents a paradigm shift from welfare provision to crisis survival and resilience building. This term paper has highlighted how the context of economic collapse, political instability, and humanitarian emergency in Venezuela Caracas demands a reimagining of the Social Worker's role. It is no longer sufficient to view Social Workers merely as case managers; they are essential architects of community resilience, defenders of human dignity, and vital links in the humanitarian chain.</w:t>
      </w:r>
    </w:p>
    <w:p>
      <w:pPr>
        <w:pStyle w:val="BodyText"/>
      </w:pPr>
      <w:r>
        <w:t xml:space="preserve">For academic institutions and professional bodies, this necessitates a revision of social work education to include modules on crisis intervention, legal advocacy in authoritarian contexts, and self-care for practitioners operating in high-stress environments. The Social Worker in Venezuela Caracas stands as a testament to the adaptability of the human spirit and the profession's core value: standing with the most vulnerable when systems fail. Future research should focus on longitudinal studies of community resilience programs led by local Social Workers to understand how sustainable recovery can be built amidst ongoing instability.</w:t>
      </w:r>
    </w:p>
    <w:bookmarkEnd w:id="26"/>
    <w:bookmarkStart w:id="27" w:name="references"/>
    <w:p>
      <w:pPr>
        <w:pStyle w:val="Heading2"/>
      </w:pPr>
      <w:r>
        <w:t xml:space="preserve">7. References</w:t>
      </w:r>
    </w:p>
    <w:p>
      <w:pPr>
        <w:numPr>
          <w:ilvl w:val="0"/>
          <w:numId w:val="1002"/>
        </w:numPr>
        <w:pStyle w:val="Compact"/>
      </w:pPr>
      <w:r>
        <w:t xml:space="preserve">[1] International Federation of Social Workers (IFSW). (2021). Statement on Humanitarian Crises and the Role of Social Work.</w:t>
      </w:r>
    </w:p>
    <w:p>
      <w:pPr>
        <w:numPr>
          <w:ilvl w:val="0"/>
          <w:numId w:val="1002"/>
        </w:numPr>
        <w:pStyle w:val="Compact"/>
      </w:pPr>
      <w:r>
        <w:t xml:space="preserve">[2] United Nations High Commissioner for Refugees (UNHCR). (2023). Venezuela Refugee and Migrant Response Plan: Caracas Focus.</w:t>
      </w:r>
    </w:p>
    <w:p>
      <w:pPr>
        <w:numPr>
          <w:ilvl w:val="0"/>
          <w:numId w:val="1002"/>
        </w:numPr>
        <w:pStyle w:val="Compact"/>
      </w:pPr>
      <w:r>
        <w:t xml:space="preserve">[3] Ministry of Popular Power for Health, Venezuela. (2019-2023) Reports on Public Health Infrastructure in Caracas.</w:t>
      </w:r>
    </w:p>
    <w:p>
      <w:pPr>
        <w:numPr>
          <w:ilvl w:val="0"/>
          <w:numId w:val="1002"/>
        </w:numPr>
        <w:pStyle w:val="Compact"/>
      </w:pPr>
      <w:r>
        <w:t xml:space="preserve">[4] Local NGOs operating in the Capital Region. (Various dates). Annual impact reports regarding social assistance and psychosocial support.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Social Worker in Venezuela Caracas</dc:title>
  <dc:creator/>
  <dc:language>en</dc:language>
  <cp:keywords/>
  <dcterms:created xsi:type="dcterms:W3CDTF">2026-07-29T16:41:55Z</dcterms:created>
  <dcterms:modified xsi:type="dcterms:W3CDTF">2026-07-29T16:41:55Z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