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 Navigating the Landscape of Inclusive Education: The Role of the Special Education Teacher in Australia Brisbane.</w:t>
      </w:r>
      <w:r>
        <w:br/>
      </w:r>
      <w:r>
        <w:br/>
      </w:r>
      <w:r>
        <w:rPr>
          <w:bCs/>
          <w:b/>
        </w:rPr>
        <w:t xml:space="preserve">Student Name:</w:t>
      </w:r>
      <w:r>
        <w:t xml:space="preserve">: [Student Name]</w:t>
      </w:r>
      <w:r>
        <w:br/>
      </w:r>
      <w:r>
        <w:rPr>
          <w:bCs/>
          <w:b/>
        </w:rPr>
        <w:t xml:space="preserve">Date:</w:t>
      </w:r>
      <w:r>
        <w:t xml:space="preserve">: October 26, 2023</w:t>
      </w:r>
      <w:r>
        <w:br/>
      </w:r>
      <w:r>
        <w:rPr>
          <w:bCs/>
          <w:b/>
        </w:rPr>
        <w:t xml:space="preserve">Course Code:</w:t>
      </w:r>
      <w:r>
        <w:t xml:space="preserve">: EDU405</w:t>
      </w:r>
    </w:p>
    <w:bookmarkEnd w:id="20"/>
    <w:bookmarkStart w:id="71" w:name="Xda1f24c0beef8e53fe88739284bf1792170a4f7"/>
    <w:p>
      <w:pPr>
        <w:pStyle w:val="Heading1"/>
      </w:pPr>
      <w:r>
        <w:t xml:space="preserve">The Role and Impact of Special Education Teachers in Australia Brisbane</w:t>
      </w:r>
    </w:p>
    <w:p>
      <w:pPr>
        <w:pStyle w:val="FirstParagraph"/>
      </w:pPr>
      <w:r>
        <w:br/>
      </w:r>
    </w:p>
    <w:p>
      <w:pPr>
        <w:pStyle w:val="BodyText"/>
      </w:pPr>
      <w:r>
        <w:t xml:space="preserve">In the contemporary educational landscape of Australia Brisbane, the importance of inclusive education cannot be overstated. Central to the success of this inclusive model is the Special Education Teacher, a professional who serves as a bridge between students with diverse learning needs and the general curriculum. This term paper explores how special education teachers contribute to student outcomes within various institutional settings across Australia Brisbane.</w:t>
      </w:r>
    </w:p>
    <w:bookmarkStart w:id="21" w:name="the-importance-of-inclusive-education"/>
    <w:p>
      <w:pPr>
        <w:pStyle w:val="Heading2"/>
      </w:pPr>
      <w:r>
        <w:t xml:space="preserve">The Importance of Inclusive Education</w:t>
      </w:r>
    </w:p>
    <w:p>
      <w:pPr>
        <w:pStyle w:val="FirstParagraph"/>
      </w:pPr>
      <w:r>
        <w:br/>
      </w:r>
    </w:p>
    <w:p>
      <w:pPr>
        <w:pStyle w:val="BodyText"/>
      </w:pPr>
      <w:r>
        <w:t xml:space="preserve">Inclusive education is an approach that ensures all students, regardless of their abilities or disabilities, can participate fully in the educational process. This philosophy has gained significant traction over recent decades due to its proven benefits for both individuals with disabilities and their peers without them.</w:t>
      </w:r>
    </w:p>
    <w:bookmarkEnd w:id="21"/>
    <w:bookmarkStart w:id="23" w:name="the-role-of-special-education-teachers"/>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22" w:name="collaboration-and-partnership-building"/>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22"/>
    <w:bookmarkEnd w:id="23"/>
    <w:bookmarkStart w:id="25" w:name="the-role-of-special-education-teachers-1"/>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24" w:name="collaboration-and-partnership-building-1"/>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24"/>
    <w:bookmarkEnd w:id="25"/>
    <w:bookmarkStart w:id="27" w:name="the-role-of-special-education-teachers-2"/>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26" w:name="collaboration-and-partnership-building-2"/>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26"/>
    <w:bookmarkEnd w:id="27"/>
    <w:bookmarkStart w:id="29" w:name="the-role-of-special-education-teachers-3"/>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28" w:name="collaboration-and-partnership-building-3"/>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28"/>
    <w:bookmarkEnd w:id="29"/>
    <w:bookmarkStart w:id="31" w:name="the-role-of-special-education-teachers-4"/>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30" w:name="collaboration-and-partnership-building-4"/>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30"/>
    <w:bookmarkEnd w:id="31"/>
    <w:bookmarkStart w:id="33" w:name="the-role-of-special-education-teachers-5"/>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32" w:name="collaboration-and-partnership-building-5"/>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32"/>
    <w:bookmarkEnd w:id="33"/>
    <w:bookmarkStart w:id="35" w:name="the-role-of-special-education-teachers-6"/>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34" w:name="collaboration-and-partnership-building-6"/>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34"/>
    <w:bookmarkEnd w:id="35"/>
    <w:bookmarkStart w:id="37" w:name="the-role-of-special-education-teachers-7"/>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36" w:name="collaboration-and-partnership-building-7"/>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36"/>
    <w:bookmarkEnd w:id="37"/>
    <w:bookmarkStart w:id="39" w:name="the-role-of-special-education-teachers-8"/>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38" w:name="collaboration-and-partnership-building-8"/>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38"/>
    <w:bookmarkEnd w:id="39"/>
    <w:bookmarkStart w:id="41" w:name="the-role-of-special-education-teachers-9"/>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40" w:name="collaboration-and-partnership-building-9"/>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40"/>
    <w:bookmarkEnd w:id="41"/>
    <w:bookmarkStart w:id="43" w:name="X789d3b7dae342621eaf3d56add4e698f6250696"/>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42" w:name="X1fd419e176c0c3af96524e428d5661c733b4310"/>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42"/>
    <w:bookmarkEnd w:id="43"/>
    <w:bookmarkStart w:id="45" w:name="Xfb043a77ada1d680bc4ab86a149875b9ae22386"/>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44" w:name="X6ffc1f5612eae704e86995f09887b098efc7167"/>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44"/>
    <w:bookmarkEnd w:id="45"/>
    <w:bookmarkStart w:id="47" w:name="Xe7346ad442a4859f9e275c8639b18455bb546bb"/>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46" w:name="X7c943b0d026f982f392d9a62148f9cd19e5f2bd"/>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46"/>
    <w:bookmarkEnd w:id="47"/>
    <w:bookmarkStart w:id="49" w:name="Xfc9898205f78832e6a0c04d3d39f7d6ffbba5d6"/>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48" w:name="X85a19d7033c5a538191da6c1c720304cff95e8c"/>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48"/>
    <w:bookmarkEnd w:id="49"/>
    <w:bookmarkStart w:id="51" w:name="X1360d115774c5807fa192a594589a192a7fed68"/>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50" w:name="X87531654e479d38e9e5e554eb2f4331da108ad8"/>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50"/>
    <w:bookmarkEnd w:id="51"/>
    <w:bookmarkStart w:id="53" w:name="Xfd9565c62dae07b5fc9dc2ec0b5d4ba19837624"/>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52" w:name="X804159168668e84e34d19e30c4bcd39e9c97cd7"/>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52"/>
    <w:bookmarkEnd w:id="53"/>
    <w:bookmarkStart w:id="55" w:name="Xe938638c92a4bb2e7b9570a7f6237e7148924e7"/>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54" w:name="X8b332379d1cfb8f88f4eeab4e937d251d63b6c6"/>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54"/>
    <w:bookmarkEnd w:id="55"/>
    <w:bookmarkStart w:id="57" w:name="Xd3283f14dfd28068438ac94c9e3c7467d750d8a"/>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56" w:name="Xcb8b9bc43fd4b73fcaca5b46c4b6203f38b5e22"/>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56"/>
    <w:bookmarkEnd w:id="57"/>
    <w:bookmarkStart w:id="59" w:name="X9f2f719010d169c3318f95a1207c5b664ac0d1f"/>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58" w:name="X93832ceb553fecf0fa1ecf7d4e6ed1287e127ca"/>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58"/>
    <w:bookmarkEnd w:id="59"/>
    <w:bookmarkStart w:id="61" w:name="X2feee98ab433cac8982a4525ddbd626550cb90c"/>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60" w:name="X20d9d320efffc89ae61726986a55b61bbc935d2"/>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60"/>
    <w:bookmarkEnd w:id="61"/>
    <w:bookmarkStart w:id="63" w:name="X166b342bcee61e5e3a9660ad6b39e45083d5b95"/>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62" w:name="Xd16f7637f079e7a0a398f5756fd123245842f35"/>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62"/>
    <w:bookmarkEnd w:id="63"/>
    <w:bookmarkStart w:id="65" w:name="Xd8924db9754221b8af55b5ad8ebfd7b99353eff"/>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64" w:name="Xbc3ca3dc1b915146bee047c8a02f9361cd59f7b"/>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64"/>
    <w:bookmarkEnd w:id="65"/>
    <w:bookmarkStart w:id="67" w:name="Xe5329b86f477421fbce91490caec8cd1a072a8b"/>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66" w:name="X82e59558bbde8124cec243f0236c1820397e1a3"/>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66"/>
    <w:bookmarkEnd w:id="67"/>
    <w:bookmarkStart w:id="69" w:name="X23b5303651744ce58ede6fbf2895b3ac5efb14f"/>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 ensure comprehensive support systems are established.</w:t>
      </w:r>
    </w:p>
    <w:bookmarkStart w:id="68" w:name="X3a07afbbd3250921224c55a18d9bb94d97b622b"/>
    <w:p>
      <w:pPr>
        <w:pStyle w:val="Heading3"/>
      </w:pPr>
      <w:r>
        <w:t xml:space="preserve">Collaboration and Partnership Building</w:t>
      </w:r>
    </w:p>
    <w:p>
      <w:pPr>
        <w:pStyle w:val="FirstParagraph"/>
      </w:pPr>
      <w:r>
        <w:br/>
      </w:r>
    </w:p>
    <w:p>
      <w:pPr>
        <w:pStyle w:val="BodyText"/>
      </w:pPr>
      <w:r>
        <w:t xml:space="preserve">In Australia Brisbane schools tend to adopt collaborative practices where teamwork among professionals enhances service delivery efficiency. Special Education Teachers frequently engage in co-teaching scenarios alongside mainstream instructors, providing additional guidance during lessons while maintaining high expectations for academic achievement.</w:t>
      </w:r>
    </w:p>
    <w:bookmarkEnd w:id="68"/>
    <w:bookmarkEnd w:id="69"/>
    <w:bookmarkStart w:id="70" w:name="Xbc26700be9e24822ffe737b3fd4a39b2ceb2dbb"/>
    <w:p>
      <w:pPr>
        <w:pStyle w:val="Heading2"/>
      </w:pPr>
      <w:r>
        <w:t xml:space="preserve">The Role of Special Education Teachers</w:t>
      </w:r>
    </w:p>
    <w:p>
      <w:pPr>
        <w:pStyle w:val="FirstParagraph"/>
      </w:pPr>
      <w:r>
        <w:br/>
      </w:r>
    </w:p>
    <w:p>
      <w:pPr>
        <w:pStyle w:val="BodyText"/>
      </w:pPr>
      <w:r>
        <w:t xml:space="preserve">A special education teacher plays a critical role in delivering individualized instruction tailored specifically towards meeting these unique requirements. Their responsibilities extend beyond classroom teaching; they also collaborate closely with other educators, parents, and community partners to</w:t>
      </w:r>
    </w:p>
    <w:bookmarkEnd w:id="70"/>
    <w:bookmarkEnd w:id="7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Special Education Teachers in Australia Brisbane</dc:title>
  <dc:creator/>
  <dc:language>en</dc:language>
  <cp:keywords/>
  <dcterms:created xsi:type="dcterms:W3CDTF">2026-07-29T22:31:22Z</dcterms:created>
  <dcterms:modified xsi:type="dcterms:W3CDTF">2026-07-29T22:31:22Z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