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Chile</w:t>
      </w:r>
      <w:r>
        <w:t xml:space="preserve"> </w:t>
      </w:r>
      <w:r>
        <w:t xml:space="preserve">Santiago</w:t>
      </w:r>
    </w:p>
    <w:bookmarkStart w:id="23" w:name="X244bf47ca0c326ec4581bfa633e508510a4ca70"/>
    <w:p>
      <w:pPr>
        <w:pStyle w:val="Heading1"/>
      </w:pPr>
      <w:r>
        <w:t xml:space="preserve">The Role and Impact of a Special Education Teacher in Chile Santiago</w:t>
      </w:r>
    </w:p>
    <w:p>
      <w:pPr>
        <w:pStyle w:val="FirstParagraph"/>
      </w:pPr>
      <w:r>
        <w:rPr>
          <w:bCs/>
          <w:b/>
        </w:rPr>
        <w:t xml:space="preserve">Date:</w:t>
      </w:r>
      <w:r>
        <w:t xml:space="preserve"> </w:t>
      </w:r>
      <w:r>
        <w:t xml:space="preserve">May 24, 2024</w:t>
      </w:r>
      <w:r>
        <w:br/>
      </w:r>
      <w:r>
        <w:rPr>
          <w:bCs/>
          <w:b/>
        </w:rPr>
        <w:t xml:space="preserve">Type:</w:t>
      </w:r>
      <w:r>
        <w:t xml:space="preserve"> </w:t>
      </w:r>
      <w:r>
        <w:t xml:space="preserve">Term Paper</w:t>
      </w:r>
      <w:r>
        <w:br/>
      </w:r>
    </w:p>
    <w:p>
      <w:pPr>
        <w:pStyle w:val="BodyText"/>
      </w:pPr>
      <w:r>
        <w:t xml:space="preserve">I. Introduction</w:t>
      </w:r>
    </w:p>
    <w:p>
      <w:pPr>
        <w:pStyle w:val="BodyText"/>
      </w:pPr>
      <w:r>
        <w:t xml:space="preserve">The landscape of education in Chile has undergone significant transformation over the past two decades, driven by a legislative shift from segregation to inclusion. At the heart of this educational revolution is the</w:t>
      </w:r>
      <w:r>
        <w:t xml:space="preserve"> </w:t>
      </w:r>
      <w:r>
        <w:rPr>
          <w:bCs/>
          <w:b/>
        </w:rPr>
        <w:t xml:space="preserve">Special Education Teacher</w:t>
      </w:r>
      <w:r>
        <w:t xml:space="preserve">, a professional whose role extends far beyond traditional classroom instruction. In the context of</w:t>
      </w:r>
      <w:r>
        <w:t xml:space="preserve"> </w:t>
      </w:r>
      <w:r>
        <w:rPr>
          <w:bCs/>
          <w:b/>
        </w:rPr>
        <w:t xml:space="preserve">Chile Santiago</w:t>
      </w:r>
      <w:r>
        <w:t xml:space="preserve">, one of South America's most populous and economically complex metropolitan areas, these educators serve as critical agents in ensuring that students with disabilities have access to equitable learning opportunities. This term paper explores the evolving definition, legal framework, pedagogical strategies, and societal challenges associated with being a</w:t>
      </w:r>
      <w:r>
        <w:t xml:space="preserve"> </w:t>
      </w:r>
      <w:r>
        <w:rPr>
          <w:bCs/>
          <w:b/>
        </w:rPr>
        <w:t xml:space="preserve">Special Education Teacher</w:t>
      </w:r>
      <w:r>
        <w:t xml:space="preserve"> </w:t>
      </w:r>
      <w:r>
        <w:t xml:space="preserve">within the specific socio-educational environment of</w:t>
      </w:r>
      <w:r>
        <w:t xml:space="preserve"> </w:t>
      </w:r>
      <w:r>
        <w:rPr>
          <w:bCs/>
          <w:b/>
        </w:rPr>
        <w:t xml:space="preserve">Chile Santiago</w:t>
      </w:r>
      <w:r>
        <w:t xml:space="preserve">.</w:t>
      </w:r>
      <w:r>
        <w:t xml:space="preserve"> </w:t>
      </w:r>
      <w:r>
        <w:t xml:space="preserve">Historically, special education in Chile was characterized by exclusionary practices where students with disabilities were educated in separate institutions. However, the enactment of Law 20.422 in 2010 marked a pivotal turning point, mandating non-discrimination and guaranteeing free access to education for children with disabilities from preschool through high school. This legal mandate necessitated the professionalization and expansion of the</w:t>
      </w:r>
      <w:r>
        <w:t xml:space="preserve"> </w:t>
      </w:r>
      <w:r>
        <w:rPr>
          <w:bCs/>
          <w:b/>
        </w:rPr>
        <w:t xml:space="preserve">Special Education Teacher</w:t>
      </w:r>
      <w:r>
        <w:t xml:space="preserve"> </w:t>
      </w:r>
      <w:r>
        <w:t xml:space="preserve">workforce. Today, in</w:t>
      </w:r>
      <w:r>
        <w:t xml:space="preserve"> </w:t>
      </w:r>
      <w:r>
        <w:rPr>
          <w:bCs/>
          <w:b/>
        </w:rPr>
        <w:t xml:space="preserve">Chile Santiago</w:t>
      </w:r>
      <w:r>
        <w:t xml:space="preserve">, these teachers are not merely support staff but are integral members of multidisciplinary teams working to dismantle barriers to learning within mainstream schools.</w:t>
      </w:r>
    </w:p>
    <w:bookmarkStart w:id="20" w:name="X3a0e611676a8d3ab56bb25574ef0b7421250618"/>
    <w:p>
      <w:pPr>
        <w:pStyle w:val="Heading2"/>
      </w:pPr>
      <w:r>
        <w:t xml:space="preserve">II. Legal Framework and Institutional Context in Chile Santiago</w:t>
      </w:r>
    </w:p>
    <w:p>
      <w:pPr>
        <w:pStyle w:val="FirstParagraph"/>
      </w:pPr>
      <w:r>
        <w:t xml:space="preserve">The professional practice of a</w:t>
      </w:r>
      <w:r>
        <w:t xml:space="preserve"> </w:t>
      </w:r>
      <w:r>
        <w:rPr>
          <w:bCs/>
          <w:b/>
        </w:rPr>
        <w:t xml:space="preserve">Special Education Teacher</w:t>
      </w:r>
      <w:r>
        <w:t xml:space="preserve"> </w:t>
      </w:r>
      <w:r>
        <w:t xml:space="preserve">is heavily influenced by the regulatory frameworks established by the Ministry of Education (MINEDUC) in Chile. In</w:t>
      </w:r>
      <w:r>
        <w:t xml:space="preserve"> </w:t>
      </w:r>
      <w:r>
        <w:rPr>
          <w:bCs/>
          <w:b/>
        </w:rPr>
        <w:t xml:space="preserve">Chile Santiago</w:t>
      </w:r>
      <w:r>
        <w:t xml:space="preserve">, this includes compliance with the General Base Laws of Education, which emphasize quality and equity. The concept of "Inclusive Educational Establishment" (Establecimiento Educador Inclusivo) requires schools to adapt their curricula and physical spaces to accommodate all students.</w:t>
      </w:r>
      <w:r>
        <w:t xml:space="preserve"> </w:t>
      </w:r>
      <w:r>
        <w:t xml:space="preserve">The</w:t>
      </w:r>
      <w:r>
        <w:t xml:space="preserve"> </w:t>
      </w:r>
      <w:r>
        <w:rPr>
          <w:bCs/>
          <w:b/>
        </w:rPr>
        <w:t xml:space="preserve">Special Education Teacher</w:t>
      </w:r>
      <w:r>
        <w:t xml:space="preserve"> </w:t>
      </w:r>
      <w:r>
        <w:t xml:space="preserve">plays a dual role in this context: they provide direct intervention to students with specific learning needs while also offering technical advice and training to general education teachers. In the public system of</w:t>
      </w:r>
      <w:r>
        <w:t xml:space="preserve"> </w:t>
      </w:r>
      <w:r>
        <w:rPr>
          <w:bCs/>
          <w:b/>
        </w:rPr>
        <w:t xml:space="preserve">Chile Santiago</w:t>
      </w:r>
      <w:r>
        <w:t xml:space="preserve">, where resources can be unevenly distributed, these teachers often act as bridges between the state's inclusive policies and the on-the-ground reality of underfunded schools. They are responsible for developing Individualized Educational Plans (Planes de Educación Individualizada or PEI), which are legally required documents that outline specific goals and accommodations for each student with a disability.</w:t>
      </w:r>
      <w:r>
        <w:t xml:space="preserve"> </w:t>
      </w:r>
      <w:r>
        <w:t xml:space="preserve">Furthermore, the presence of private subsidy schools in</w:t>
      </w:r>
      <w:r>
        <w:t xml:space="preserve"> </w:t>
      </w:r>
      <w:r>
        <w:rPr>
          <w:bCs/>
          <w:b/>
        </w:rPr>
        <w:t xml:space="preserve">Chile Santiago</w:t>
      </w:r>
      <w:r>
        <w:t xml:space="preserve"> </w:t>
      </w:r>
      <w:r>
        <w:t xml:space="preserve">adds another layer of complexity. Here,</w:t>
      </w:r>
      <w:r>
        <w:t xml:space="preserve"> </w:t>
      </w:r>
      <w:r>
        <w:rPr>
          <w:bCs/>
          <w:b/>
        </w:rPr>
        <w:t xml:space="preserve">Special Education Teachers</w:t>
      </w:r>
      <w:r>
        <w:t xml:space="preserve"> </w:t>
      </w:r>
      <w:r>
        <w:t xml:space="preserve">must navigate varying levels of institutional commitment to inclusion. Some private institutions have robust resources and specialized facilities, while others struggle with the financial implications of integrating students with diverse needs. Consequently, the role becomes one of advocacy as well as pedagogy, ensuring that the rights guaranteed by Law 20.422 are respected regardless of the school's funding model.</w:t>
      </w:r>
    </w:p>
    <w:p>
      <w:pPr>
        <w:pStyle w:val="BodyText"/>
      </w:pPr>
      <w:r>
        <w:t xml:space="preserve">III. Pedagogical Strategies and Professional Competencies</w:t>
      </w:r>
    </w:p>
    <w:p>
      <w:pPr>
        <w:pStyle w:val="BodyText"/>
      </w:pPr>
      <w:r>
        <w:t xml:space="preserve">A</w:t>
      </w:r>
      <w:r>
        <w:t xml:space="preserve"> </w:t>
      </w:r>
      <w:r>
        <w:rPr>
          <w:bCs/>
          <w:b/>
        </w:rPr>
        <w:t xml:space="preserve">Special Education Teacher</w:t>
      </w:r>
      <w:r>
        <w:t xml:space="preserve"> </w:t>
      </w:r>
      <w:r>
        <w:t xml:space="preserve">in</w:t>
      </w:r>
      <w:r>
        <w:t xml:space="preserve"> </w:t>
      </w:r>
      <w:r>
        <w:rPr>
          <w:bCs/>
          <w:b/>
        </w:rPr>
        <w:t xml:space="preserve">Chile Santiago</w:t>
      </w:r>
      <w:r>
        <w:t xml:space="preserve"> </w:t>
      </w:r>
      <w:r>
        <w:t xml:space="preserve">must possess a diverse set of pedagogical skills tailored to the local cultural and educational context. Universal Design for Learning (UDL) is increasingly adopted as a foundational approach. This framework encourages teachers to provide multiple means of engagement, representation, and action/expression from the outset of lesson planning, rather than retrofitting accommodations later.</w:t>
      </w:r>
      <w:r>
        <w:t xml:space="preserve"> </w:t>
      </w:r>
      <w:r>
        <w:t xml:space="preserve">In practice, this means that a</w:t>
      </w:r>
      <w:r>
        <w:t xml:space="preserve"> </w:t>
      </w:r>
      <w:r>
        <w:rPr>
          <w:bCs/>
          <w:b/>
        </w:rPr>
        <w:t xml:space="preserve">Special Education Teacher</w:t>
      </w:r>
      <w:r>
        <w:t xml:space="preserve"> </w:t>
      </w:r>
      <w:r>
        <w:t xml:space="preserve">in Santiago might work on differentiating instruction for students with autism spectrum disorder (ASD), attention deficit hyperactivity disorder (ADHD), or specific learning disabilities such as dyslexia. They utilize assistive technologies, which are becoming more accessible through government initiatives in</w:t>
      </w:r>
      <w:r>
        <w:t xml:space="preserve"> </w:t>
      </w:r>
      <w:r>
        <w:rPr>
          <w:bCs/>
          <w:b/>
        </w:rPr>
        <w:t xml:space="preserve">Chile Santiago</w:t>
      </w:r>
      <w:r>
        <w:t xml:space="preserve">, to enhance communication and academic participation. For instance, speech-to-text software or visual schedules are commonly employed tools that empower students to overcome physical or cognitive barriers.</w:t>
      </w:r>
      <w:r>
        <w:t xml:space="preserve"> </w:t>
      </w:r>
      <w:r>
        <w:t xml:space="preserve">Collaboration is another cornerstone of the role.</w:t>
      </w:r>
      <w:r>
        <w:t xml:space="preserve"> </w:t>
      </w:r>
      <w:r>
        <w:rPr>
          <w:bCs/>
          <w:b/>
        </w:rPr>
        <w:t xml:space="preserve">Special Education Teachers</w:t>
      </w:r>
      <w:r>
        <w:t xml:space="preserve"> </w:t>
      </w:r>
      <w:r>
        <w:t xml:space="preserve">rarely work in isolation. In</w:t>
      </w:r>
      <w:r>
        <w:t xml:space="preserve"> </w:t>
      </w:r>
      <w:r>
        <w:rPr>
          <w:bCs/>
          <w:b/>
        </w:rPr>
        <w:t xml:space="preserve">Chile Santiago</w:t>
      </w:r>
      <w:r>
        <w:t xml:space="preserve">, they collaborate closely with psychologists, speech therapists, occupational therapists, and general education teachers within the Educational Support Service (Servicio de Apoyo Educativo - SAE). This multidisciplinary approach ensures a holistic support system for the student. The</w:t>
      </w:r>
      <w:r>
        <w:t xml:space="preserve"> </w:t>
      </w:r>
      <w:r>
        <w:rPr>
          <w:bCs/>
          <w:b/>
        </w:rPr>
        <w:t xml:space="preserve">Special Education Teacher</w:t>
      </w:r>
      <w:r>
        <w:t xml:space="preserve"> </w:t>
      </w:r>
      <w:r>
        <w:t xml:space="preserve">often serves as the case manager for these services, coordinating schedules and ensuring that interventions are consistent across different therapeutic contexts.</w:t>
      </w:r>
    </w:p>
    <w:bookmarkEnd w:id="20"/>
    <w:bookmarkStart w:id="21" w:name="X0afa4adea928223304576aed5d2a7c619eb8814"/>
    <w:p>
      <w:pPr>
        <w:pStyle w:val="Heading2"/>
      </w:pPr>
      <w:r>
        <w:t xml:space="preserve">IV. Socio-Economic Challenges and Inequality in Santiago</w:t>
      </w:r>
    </w:p>
    <w:p>
      <w:pPr>
        <w:pStyle w:val="FirstParagraph"/>
      </w:pPr>
      <w:r>
        <w:t xml:space="preserve">The city of</w:t>
      </w:r>
      <w:r>
        <w:t xml:space="preserve"> </w:t>
      </w:r>
      <w:r>
        <w:rPr>
          <w:bCs/>
          <w:b/>
        </w:rPr>
        <w:t xml:space="preserve">Chile Santiago</w:t>
      </w:r>
      <w:r>
        <w:t xml:space="preserve"> </w:t>
      </w:r>
      <w:r>
        <w:t xml:space="preserve">is marked by stark socio-economic segregation, which profoundly impacts the implementation of inclusive education. Schools in higher-income communes, such as Las Condes or Vitacura, may have access to private funding that supplements state resources, allowing for smaller class sizes and more specialized staff. In contrast,</w:t>
      </w:r>
      <w:r>
        <w:rPr>
          <w:bCs/>
          <w:b/>
        </w:rPr>
        <w:t xml:space="preserve">Special Education Teachers</w:t>
      </w:r>
      <w:r>
        <w:t xml:space="preserve"> </w:t>
      </w:r>
      <w:r>
        <w:t xml:space="preserve">operating in lower-income communes face overcrowded classrooms and limited support materials.</w:t>
      </w:r>
      <w:r>
        <w:t xml:space="preserve"> </w:t>
      </w:r>
      <w:r>
        <w:t xml:space="preserve">This disparity affects the workload and effectiveness of</w:t>
      </w:r>
      <w:r>
        <w:t xml:space="preserve"> </w:t>
      </w:r>
      <w:r>
        <w:rPr>
          <w:bCs/>
          <w:b/>
        </w:rPr>
        <w:t xml:space="preserve">Special Education Teachers</w:t>
      </w:r>
      <w:r>
        <w:t xml:space="preserve">. In under-resourced areas, they may be expected to manage significantly higher caseloads than their counterparts in affluent areas. Despite these challenges, many professionals demonstrate remarkable resilience, often supplementing their own resources or engaging in community partnerships to support their students. The term paper argues that the efficacy of the</w:t>
      </w:r>
      <w:r>
        <w:t xml:space="preserve"> </w:t>
      </w:r>
      <w:r>
        <w:rPr>
          <w:bCs/>
          <w:b/>
        </w:rPr>
        <w:t xml:space="preserve">Special Education Teacher</w:t>
      </w:r>
      <w:r>
        <w:t xml:space="preserve"> </w:t>
      </w:r>
      <w:r>
        <w:t xml:space="preserve">is directly linked to the structural support they receive from both municipal and regional educational authorities in</w:t>
      </w:r>
      <w:r>
        <w:t xml:space="preserve"> </w:t>
      </w:r>
      <w:r>
        <w:rPr>
          <w:bCs/>
          <w:b/>
        </w:rPr>
        <w:t xml:space="preserve">Chile Santiago</w:t>
      </w:r>
      <w:r>
        <w:t xml:space="preserve">.</w:t>
      </w:r>
      <w:r>
        <w:t xml:space="preserve"> </w:t>
      </w:r>
      <w:r>
        <w:t xml:space="preserve">Moreover, family engagement varies significantly across social strata. In some communities, there is a strong cultural emphasis on collective care, which supports inclusive practices. However, in others due to economic precariousness or lack of awareness about disability rights families may be disengaged from the educational process.</w:t>
      </w:r>
      <w:r>
        <w:t xml:space="preserve"> </w:t>
      </w:r>
      <w:r>
        <w:rPr>
          <w:bCs/>
          <w:b/>
        </w:rPr>
        <w:t xml:space="preserve">Special Education Teachers</w:t>
      </w:r>
      <w:r>
        <w:t xml:space="preserve"> </w:t>
      </w:r>
      <w:r>
        <w:t xml:space="preserve">must therefore develop strong communication skills to build trust with diverse families and empower them as active participants in their children's education.</w:t>
      </w:r>
    </w:p>
    <w:bookmarkEnd w:id="21"/>
    <w:bookmarkStart w:id="22" w:name="v.-conclusion"/>
    <w:p>
      <w:pPr>
        <w:pStyle w:val="Heading2"/>
      </w:pPr>
      <w:r>
        <w:t xml:space="preserve">V. Conclusion</w:t>
      </w:r>
    </w:p>
    <w:p>
      <w:pPr>
        <w:pStyle w:val="FirstParagraph"/>
      </w:pPr>
      <w:r>
        <w:t xml:space="preserve">The role of the</w:t>
      </w:r>
      <w:r>
        <w:t xml:space="preserve"> </w:t>
      </w:r>
      <w:r>
        <w:rPr>
          <w:bCs/>
          <w:b/>
        </w:rPr>
        <w:t xml:space="preserve">Special Education Teacher</w:t>
      </w:r>
      <w:r>
        <w:t xml:space="preserve"> </w:t>
      </w:r>
      <w:r>
        <w:t xml:space="preserve">in</w:t>
      </w:r>
    </w:p>
    <w:p>
      <w:pPr>
        <w:pStyle w:val="BodyText"/>
      </w:pPr>
      <w:r>
        <w:t xml:space="preserve">Chile Santiago is dynamic, complex, and essential to the realization of educational equity. Operating within a framework defined by progressive legislation like Law 20.422 but constrained by socio-economic inequalities, these professionals embody the tensions and possibilities of inclusive education in Latin America. They are not only educators but also advocates, coordinators, and innovators who adapt global pedagogical standards to local realities.</w:t>
      </w:r>
      <w:r>
        <w:t xml:space="preserve"> </w:t>
      </w:r>
      <w:r>
        <w:t xml:space="preserve">As</w:t>
      </w:r>
      <w:r>
        <w:t xml:space="preserve"> </w:t>
      </w:r>
      <w:r>
        <w:rPr>
          <w:bCs/>
          <w:b/>
        </w:rPr>
        <w:t xml:space="preserve">Chile Santiago</w:t>
      </w:r>
      <w:r>
        <w:t xml:space="preserve"> </w:t>
      </w:r>
      <w:r>
        <w:t xml:space="preserve">continues to evolve demographically and economically, the demand for high-quality special education services will grow. Future developments must focus on strengthening the training of</w:t>
      </w:r>
    </w:p>
    <w:p>
      <w:pPr>
        <w:pStyle w:val="BodyText"/>
      </w:pPr>
      <w:r>
        <w:t xml:space="preserve">Special Education Teachers, increasing funding for support resources in marginalized areas, and fostering a cultural shift toward true inclusion. Only by fully supporting these educators can the educational system ensure that every student, regardless of ability or background, has the opportunity to thrive. The journey toward inclusive excellence in</w:t>
      </w:r>
      <w:r>
        <w:t xml:space="preserve"> </w:t>
      </w:r>
      <w:r>
        <w:rPr>
          <w:bCs/>
          <w:b/>
        </w:rPr>
        <w:t xml:space="preserve">Chile Santiago</w:t>
      </w:r>
      <w:r>
        <w:t xml:space="preserve"> </w:t>
      </w:r>
      <w:r>
        <w:t xml:space="preserve">relies heavily on recognizing and valuing the indispensable contributions of its</w:t>
      </w:r>
    </w:p>
    <w:p>
      <w:pPr>
        <w:pStyle w:val="BodyText"/>
      </w:pPr>
      <w:r>
        <w:t xml:space="preserve">Special Education Teachers.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a Special Education Teacher in Chile Santiago</dc:title>
  <dc:creator/>
  <dc:language>en</dc:language>
  <cp:keywords/>
  <dcterms:created xsi:type="dcterms:W3CDTF">2026-07-29T20:11:31Z</dcterms:created>
  <dcterms:modified xsi:type="dcterms:W3CDTF">2026-07-29T20:11:31Z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