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Beijing</w:t>
      </w:r>
    </w:p>
    <w:bookmarkStart w:id="32" w:name="term-paper"/>
    <w:p>
      <w:pPr>
        <w:pStyle w:val="Heading1"/>
      </w:pPr>
      <w:r>
        <w:t xml:space="preserve">Term Paper</w:t>
      </w:r>
    </w:p>
    <w:p>
      <w:pPr>
        <w:pStyle w:val="FirstParagraph"/>
      </w:pPr>
      <w:r>
        <w:t xml:space="preserve">Navigating the Landscape of Inclusive Education in China Beijing</w:t>
      </w:r>
      <w:r>
        <w:br/>
      </w:r>
      <w:r>
        <w:t xml:space="preserve">The Critical Role and Professional Evolution of the Special Education Teacher</w:t>
      </w:r>
    </w:p>
    <w:p>
      <w:pPr>
        <w:pStyle w:val="BodyText"/>
      </w:pPr>
      <w:r>
        <w:br/>
      </w:r>
      <w:r>
        <w:br/>
      </w:r>
    </w:p>
    <w:p>
      <w:r>
        <w:pict>
          <v:rect style="width:0;height:1.5pt" o:hralign="center" o:hrstd="t" o:hr="t"/>
        </w:pict>
      </w:r>
    </w:p>
    <w:p>
      <w:pPr>
        <w:pStyle w:val="FirstParagraph"/>
      </w:pPr>
      <w:r>
        <w:br/>
      </w:r>
      <w:r>
        <w:br/>
      </w:r>
    </w:p>
    <w:bookmarkStart w:id="20" w:name="introduction"/>
    <w:p>
      <w:pPr>
        <w:pStyle w:val="Heading2"/>
      </w:pPr>
      <w:r>
        <w:t xml:space="preserve">1. Introduction</w:t>
      </w:r>
    </w:p>
    <w:p>
      <w:pPr>
        <w:pStyle w:val="FirstParagraph"/>
      </w:pPr>
      <w:r>
        <w:t xml:space="preserve">The landscape of educational reform in the People's Republic of China has undergone a profound transformation over the last two decades, shifting gradually from an exclusive model of segregated schooling toward a more inclusive framework that embraces diverse learning needs. At the heart of this transition lies a pivotal professional figure: the</w:t>
      </w:r>
      <w:r>
        <w:t xml:space="preserve"> </w:t>
      </w:r>
      <w:r>
        <w:rPr>
          <w:bCs/>
          <w:b/>
        </w:rPr>
        <w:t xml:space="preserve">Special Education Teacher</w:t>
      </w:r>
      <w:r>
        <w:t xml:space="preserve">. This</w:t>
      </w:r>
      <w:r>
        <w:t xml:space="preserve"> </w:t>
      </w:r>
      <w:r>
        <w:rPr>
          <w:bCs/>
          <w:b/>
        </w:rPr>
        <w:t xml:space="preserve">Term Paper</w:t>
      </w:r>
      <w:r>
        <w:t xml:space="preserve"> </w:t>
      </w:r>
      <w:r>
        <w:t xml:space="preserve">aims to analyze the current status, challenges, and future trajectories of special education within the specific socio-cultural context of</w:t>
      </w:r>
      <w:r>
        <w:t xml:space="preserve"> </w:t>
      </w:r>
      <w:r>
        <w:rPr>
          <w:bCs/>
          <w:b/>
        </w:rPr>
        <w:t xml:space="preserve">China Beijing</w:t>
      </w:r>
      <w:r>
        <w:t xml:space="preserve">. As one of China's most developed municipalities with a highly competitive educational environment, Beijing serves as a microcosm for national trends while simultaneously facing unique pressures due to its population density and resource concentration. Understanding the role of the</w:t>
      </w:r>
      <w:r>
        <w:t xml:space="preserve"> </w:t>
      </w:r>
      <w:r>
        <w:rPr>
          <w:bCs/>
          <w:b/>
        </w:rPr>
        <w:t xml:space="preserve">Special Education Teacher</w:t>
      </w:r>
      <w:r>
        <w:t xml:space="preserve"> </w:t>
      </w:r>
      <w:r>
        <w:t xml:space="preserve">in this region is crucial for comprehending how modern Chinese society addresses equity, human rights, and social welfare through education.</w:t>
      </w:r>
    </w:p>
    <w:bookmarkEnd w:id="20"/>
    <w:bookmarkStart w:id="21" w:name="historical-context-and-policy-framework"/>
    <w:p>
      <w:pPr>
        <w:pStyle w:val="Heading2"/>
      </w:pPr>
      <w:r>
        <w:t xml:space="preserve">2. Historical Context and Policy Framework</w:t>
      </w:r>
    </w:p>
    <w:p>
      <w:pPr>
        <w:pStyle w:val="FirstParagraph"/>
      </w:pPr>
      <w:r>
        <w:t xml:space="preserve">To understand the present day, one must examine the historical trajectory of special education in</w:t>
      </w:r>
      <w:r>
        <w:t xml:space="preserve"> </w:t>
      </w:r>
      <w:r>
        <w:rPr>
          <w:bCs/>
          <w:b/>
        </w:rPr>
        <w:t xml:space="preserve">China Beijing</w:t>
      </w:r>
      <w:r>
        <w:t xml:space="preserve">. Historically, students with disabilities were largely excluded from mainstream classrooms due to infrastructural limitations and societal stigma. However, significant policy shifts beginning in the early 2000s, culminating in China's ratification of the UN Convention on the Rights of Persons with Disabilities (CRPD), have mandated inclusive education. In Beijing, this has been operationalized through local regulations that emphasize "Education for All," particularly for children with mild to moderate disabilities.</w:t>
      </w:r>
    </w:p>
    <w:p>
      <w:pPr>
        <w:pStyle w:val="BodyText"/>
      </w:pPr>
      <w:r>
        <w:t xml:space="preserve">The</w:t>
      </w:r>
      <w:r>
        <w:t xml:space="preserve"> </w:t>
      </w:r>
      <w:r>
        <w:rPr>
          <w:bCs/>
          <w:b/>
        </w:rPr>
        <w:t xml:space="preserve">Term Paper</w:t>
      </w:r>
      <w:r>
        <w:t xml:space="preserve"> </w:t>
      </w:r>
      <w:r>
        <w:t xml:space="preserve">must acknowledge that these policies are not merely administrative directives but represent a cultural shift. The government in</w:t>
      </w:r>
      <w:r>
        <w:t xml:space="preserve"> </w:t>
      </w:r>
      <w:r>
        <w:rPr>
          <w:bCs/>
          <w:b/>
        </w:rPr>
        <w:t xml:space="preserve">China Beijing</w:t>
      </w:r>
      <w:r>
        <w:t xml:space="preserve">, recognizing the high cost of social isolation, has invested heavily in integrating special needs students into mainstream schools. This integration places the burden of adaptation not just on the student, but significantly on the educator. Consequently, the role of the</w:t>
      </w:r>
      <w:r>
        <w:t xml:space="preserve"> </w:t>
      </w:r>
      <w:r>
        <w:rPr>
          <w:bCs/>
          <w:b/>
        </w:rPr>
        <w:t xml:space="preserve">Special Education Teacher</w:t>
      </w:r>
      <w:r>
        <w:t xml:space="preserve"> </w:t>
      </w:r>
      <w:r>
        <w:t xml:space="preserve">has evolved from that of a segregated classroom instructor to a co-teacher and support specialist within inclusive settings.</w:t>
      </w:r>
    </w:p>
    <w:bookmarkEnd w:id="21"/>
    <w:bookmarkStart w:id="25" w:name="Xa08fb968bc76b58e1654dc73d93f7642f3518bd"/>
    <w:p>
      <w:pPr>
        <w:pStyle w:val="Heading2"/>
      </w:pPr>
      <w:r>
        <w:t xml:space="preserve">3. The Multifaceted Role of the Special Education Teacher in Beijing</w:t>
      </w:r>
    </w:p>
    <w:p>
      <w:pPr>
        <w:pStyle w:val="FirstParagraph"/>
      </w:pPr>
      <w:r>
        <w:t xml:space="preserve">In</w:t>
      </w:r>
      <w:r>
        <w:t xml:space="preserve"> </w:t>
      </w:r>
      <w:r>
        <w:rPr>
          <w:bCs/>
          <w:b/>
        </w:rPr>
        <w:t xml:space="preserve">China Beijing</w:t>
      </w:r>
      <w:r>
        <w:t xml:space="preserve">, the</w:t>
      </w:r>
      <w:r>
        <w:t xml:space="preserve"> </w:t>
      </w:r>
      <w:r>
        <w:rPr>
          <w:bCs/>
          <w:b/>
        </w:rPr>
        <w:t xml:space="preserve">Special Education Teacher</w:t>
      </w:r>
    </w:p>
    <w:bookmarkStart w:id="22" w:name="X8375a47fbb54be2922845e55c1cab11dbf75d7c"/>
    <w:p>
      <w:pPr>
        <w:pStyle w:val="Heading3"/>
      </w:pPr>
      <w:r>
        <w:t xml:space="preserve">3.1 Instructional Adaptation and Differentiation</w:t>
      </w:r>
    </w:p>
    <w:p>
      <w:pPr>
        <w:pStyle w:val="FirstParagraph"/>
      </w:pPr>
      <w:r>
        <w:t xml:space="preserve">The primary duty of the</w:t>
      </w:r>
      <w:r>
        <w:t xml:space="preserve"> </w:t>
      </w:r>
      <w:r>
        <w:rPr>
          <w:bCs/>
          <w:b/>
        </w:rPr>
        <w:t xml:space="preserve">Special Education TeacherChina Beijing</w:t>
      </w:r>
    </w:p>
    <w:bookmarkEnd w:id="22"/>
    <w:bookmarkStart w:id="23" w:name="resource-management-and-co-teaching"/>
    <w:p>
      <w:pPr>
        <w:pStyle w:val="Heading3"/>
      </w:pPr>
      <w:r>
        <w:t xml:space="preserve">3.2 Resource Management and Co-Teaching</w:t>
      </w:r>
    </w:p>
    <w:p>
      <w:pPr>
        <w:pStyle w:val="FirstParagraph"/>
      </w:pPr>
      <w:r>
        <w:t xml:space="preserve">A distinctive feature of the special education system in</w:t>
      </w:r>
      <w:r>
        <w:t xml:space="preserve"> </w:t>
      </w:r>
      <w:r>
        <w:rPr>
          <w:bCs/>
          <w:b/>
        </w:rPr>
        <w:t xml:space="preserve">China BeijingSpecial Education Teacher</w:t>
      </w:r>
    </w:p>
    <w:bookmarkEnd w:id="23"/>
    <w:bookmarkStart w:id="24" w:name="X96c4a572d485a604706ab339ff878b4c2a54642"/>
    <w:p>
      <w:pPr>
        <w:pStyle w:val="Heading3"/>
      </w:pPr>
      <w:r>
        <w:t xml:space="preserve">3.3 Family Collaboration and Cultural Mediation</w:t>
      </w:r>
    </w:p>
    <w:p>
      <w:pPr>
        <w:pStyle w:val="FirstParagraph"/>
      </w:pPr>
      <w:r>
        <w:t xml:space="preserve">In Chinese culture, family is central to social identity. Parents of children with disabilities in</w:t>
      </w:r>
      <w:r>
        <w:t xml:space="preserve"> </w:t>
      </w:r>
      <w:r>
        <w:rPr>
          <w:bCs/>
          <w:b/>
        </w:rPr>
        <w:t xml:space="preserve">China BeijingSpecial Education Teacher</w:t>
      </w:r>
    </w:p>
    <w:bookmarkEnd w:id="24"/>
    <w:bookmarkEnd w:id="25"/>
    <w:bookmarkStart w:id="29" w:name="X6b431792ae48099ccc44355badd963990b98090"/>
    <w:p>
      <w:pPr>
        <w:pStyle w:val="Heading2"/>
      </w:pPr>
      <w:r>
        <w:t xml:space="preserve">4. Challenges Facing Special Education Teachers in China Beijing</w:t>
      </w:r>
    </w:p>
    <w:p>
      <w:pPr>
        <w:pStyle w:val="FirstParagraph"/>
      </w:pPr>
      <w:r>
        <w:t xml:space="preserve">Despite progress, significant challenges remain for</w:t>
      </w:r>
      <w:r>
        <w:t xml:space="preserve"> </w:t>
      </w:r>
      <w:r>
        <w:rPr>
          <w:bCs/>
          <w:b/>
        </w:rPr>
        <w:t xml:space="preserve">Special Education Teacher[s]China Beijing</w:t>
      </w:r>
    </w:p>
    <w:bookmarkStart w:id="26" w:name="X6db8d685f5279fc7cdbb72e707aad40739e342b"/>
    <w:p>
      <w:pPr>
        <w:pStyle w:val="Heading3"/>
      </w:pPr>
      <w:r>
        <w:t xml:space="preserve">4.1 High Student-to-Teacher Ratios and Resource Constraints</w:t>
      </w:r>
    </w:p>
    <w:p>
      <w:pPr>
        <w:pStyle w:val="FirstParagraph"/>
      </w:pPr>
      <w:r>
        <w:t xml:space="preserve">While Beijing is wealthier than other provinces, the demand for special education services outstrips supply.</w:t>
      </w:r>
      <w:r>
        <w:t xml:space="preserve"> </w:t>
      </w:r>
      <w:r>
        <w:rPr>
          <w:bCs/>
          <w:b/>
        </w:rPr>
        <w:t xml:space="preserve">Special Education Teacher[s]</w:t>
      </w:r>
    </w:p>
    <w:bookmarkEnd w:id="26"/>
    <w:bookmarkStart w:id="27" w:name="professional-status-and-training-gaps"/>
    <w:p>
      <w:pPr>
        <w:pStyle w:val="Heading3"/>
      </w:pPr>
      <w:r>
        <w:t xml:space="preserve">4.2 Professional Status and Training Gaps</w:t>
      </w:r>
    </w:p>
    <w:p>
      <w:pPr>
        <w:pStyle w:val="FirstParagraph"/>
      </w:pPr>
      <w:r>
        <w:t xml:space="preserve">The professional identity of the</w:t>
      </w:r>
      <w:r>
        <w:t xml:space="preserve"> </w:t>
      </w:r>
      <w:r>
        <w:rPr>
          <w:bCs/>
          <w:b/>
        </w:rPr>
        <w:t xml:space="preserve">Special Education TeacherChina Beijing</w:t>
      </w:r>
    </w:p>
    <w:bookmarkEnd w:id="27"/>
    <w:bookmarkStart w:id="28" w:name="societal-stigma-and-academic-pressure"/>
    <w:p>
      <w:pPr>
        <w:pStyle w:val="Heading3"/>
      </w:pPr>
      <w:r>
        <w:t xml:space="preserve">4.3 Societal Stigma and Academic Pressure</w:t>
      </w:r>
    </w:p>
    <w:p>
      <w:pPr>
        <w:pStyle w:val="FirstParagraph"/>
      </w:pPr>
      <w:r>
        <w:t xml:space="preserve">The intense competitive nature of the educational system in</w:t>
      </w:r>
      <w:r>
        <w:t xml:space="preserve"> </w:t>
      </w:r>
      <w:r>
        <w:rPr>
          <w:bCs/>
          <w:b/>
        </w:rPr>
        <w:t xml:space="preserve">China Beijing</w:t>
      </w:r>
      <w:r>
        <w:t xml:space="preserve">, epitomized by the Gaokao (college entrance examination), creates an environment where inclusivity can be viewed as a distraction.</w:t>
      </w:r>
      <w:r>
        <w:t xml:space="preserve"> </w:t>
      </w:r>
      <w:r>
        <w:rPr>
          <w:bCs/>
          <w:b/>
        </w:rPr>
        <w:t xml:space="preserve">Special Education Teacher[s]</w:t>
      </w:r>
    </w:p>
    <w:bookmarkEnd w:id="28"/>
    <w:bookmarkEnd w:id="29"/>
    <w:bookmarkStart w:id="30" w:name="future-directions-and-recommendations"/>
    <w:p>
      <w:pPr>
        <w:pStyle w:val="Heading2"/>
      </w:pPr>
      <w:r>
        <w:t xml:space="preserve">5. Future Directions and Recommendations</w:t>
      </w:r>
    </w:p>
    <w:p>
      <w:pPr>
        <w:pStyle w:val="FirstParagraph"/>
      </w:pPr>
      <w:r>
        <w:t xml:space="preserve">The future of special education in</w:t>
      </w:r>
      <w:r>
        <w:t xml:space="preserve"> </w:t>
      </w:r>
      <w:r>
        <w:rPr>
          <w:bCs/>
          <w:b/>
        </w:rPr>
        <w:t xml:space="preserve">China BeijingSpecial Education Teacher</w:t>
      </w:r>
    </w:p>
    <w:p>
      <w:pPr>
        <w:numPr>
          <w:ilvl w:val="0"/>
          <w:numId w:val="1001"/>
        </w:numPr>
        <w:pStyle w:val="Compact"/>
      </w:pPr>
      <w:r>
        <w:rPr>
          <w:bCs/>
          <w:b/>
        </w:rPr>
        <w:t xml:space="preserve">Polycentric Support Systems:</w:t>
      </w:r>
    </w:p>
    <w:p>
      <w:pPr>
        <w:numPr>
          <w:ilvl w:val="0"/>
          <w:numId w:val="1001"/>
        </w:numPr>
        <w:pStyle w:val="Compact"/>
      </w:pPr>
      <w:r>
        <w:rPr>
          <w:bCs/>
          <w:b/>
        </w:rPr>
        <w:t xml:space="preserve">Enhanced Professional Development:</w:t>
      </w:r>
      <w:r>
        <w:t xml:space="preserve">Central government and local Beijing authorities must invest in continuous professional development that focuses on behavioral intervention strategies and family counseling skills.</w:t>
      </w:r>
    </w:p>
    <w:p>
      <w:pPr>
        <w:numPr>
          <w:ilvl w:val="0"/>
          <w:numId w:val="1001"/>
        </w:numPr>
        <w:pStyle w:val="Compact"/>
      </w:pPr>
      <w:r>
        <w:rPr>
          <w:bCs/>
          <w:b/>
        </w:rPr>
        <w:t xml:space="preserve">Policy Enforcement for Inclusivity:</w:t>
      </w:r>
      <w:r>
        <w:t xml:space="preserve">Policies must be strictly enforced to prevent the exclusion of students with disabilities from mainstream schools. The performance metrics for school leadership should include inclusion success rates, not just academic test scores.</w:t>
      </w:r>
    </w:p>
    <w:bookmarkEnd w:id="30"/>
    <w:bookmarkStart w:id="31" w:name="conclusion"/>
    <w:p>
      <w:pPr>
        <w:pStyle w:val="Heading2"/>
      </w:pPr>
      <w:r>
        <w:t xml:space="preserve">6. Conclusion</w:t>
      </w:r>
    </w:p>
    <w:p>
      <w:pPr>
        <w:pStyle w:val="FirstParagraph"/>
      </w:pPr>
      <w:r>
        <w:t xml:space="preserve">In conclusion, the</w:t>
      </w:r>
      <w:r>
        <w:t xml:space="preserve"> </w:t>
      </w:r>
      <w:r>
        <w:rPr>
          <w:bCs/>
          <w:b/>
        </w:rPr>
        <w:t xml:space="preserve">Special Education TeacherChina Beijing</w:t>
      </w:r>
    </w:p>
    <w:p>
      <w:pPr>
        <w:pStyle w:val="BodyText"/>
      </w:pPr>
      <w:r>
        <w:t xml:space="preserve">This</w:t>
      </w:r>
      <w:r>
        <w:t xml:space="preserve"> </w:t>
      </w:r>
      <w:r>
        <w:rPr>
          <w:bCs/>
          <w:b/>
        </w:rPr>
        <w:t xml:space="preserve">Term PaperSpecial Education TeacherChina Beijing</w:t>
      </w:r>
      <w:r>
        <w:t xml:space="preserve">. As Beijing continues to develop as a global hub, its commitment to inclusive education will serve as a benchmark for the rest of China. The evolution of this profession requires sustained investment, policy rigor, and societal empathy. Only through such comprehensive efforts can</w:t>
      </w:r>
      <w:r>
        <w:t xml:space="preserve"> </w:t>
      </w:r>
      <w:r>
        <w:rPr>
          <w:bCs/>
          <w:b/>
        </w:rPr>
        <w:t xml:space="preserve">China Beijing</w:t>
      </w:r>
    </w:p>
    <w:p>
      <w:r>
        <w:pict>
          <v:rect style="width:0;height:1.5pt" o:hralign="center" o:hrstd="t" o:hr="t"/>
        </w:pict>
      </w:r>
    </w:p>
    <w:p>
      <w:pPr>
        <w:pStyle w:val="FirstParagraph"/>
      </w:pPr>
      <w:r>
        <w:rPr>
          <w:iCs/>
          <w:i/>
        </w:rPr>
        <w:t xml:space="preserve">End of Term Paper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Special Education Teacher in China Beijing</dc:title>
  <dc:creator/>
  <dc:language>en</dc:language>
  <cp:keywords/>
  <dcterms:created xsi:type="dcterms:W3CDTF">2026-07-29T13:24:22Z</dcterms:created>
  <dcterms:modified xsi:type="dcterms:W3CDTF">2026-07-29T13:24:22Z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