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Department of Education Studies</w:t>
      </w:r>
      <w:r>
        <w:br/>
      </w:r>
      <w:r>
        <w:rPr>
          <w:bCs/>
          <w:b/>
        </w:rPr>
        <w:t xml:space="preserve">Subject:</w:t>
      </w:r>
      <w:r>
        <w:t xml:space="preserve"> </w:t>
      </w:r>
      <w:r>
        <w:t xml:space="preserve">Comparative Special Education Systems</w:t>
      </w:r>
      <w:r>
        <w:br/>
      </w:r>
    </w:p>
    <w:bookmarkStart w:id="31" w:name="Xe9e8a882cdf0bcb4dabab1fcf20236c5054e15f"/>
    <w:p>
      <w:pPr>
        <w:pStyle w:val="Heading1"/>
      </w:pPr>
      <w:r>
        <w:t xml:space="preserve">A Critical Analysis of the Special Education Teacher in Colombia Bogotá: Bridging Inclusion, Policy, and Pedagogical Innovation</w:t>
      </w:r>
    </w:p>
    <w:p>
      <w:pPr>
        <w:pStyle w:val="FirstParagraph"/>
      </w:pPr>
      <w:r>
        <w:rPr>
          <w:bCs/>
          <w:b/>
        </w:rPr>
        <w:t xml:space="preserve">Abstract</w:t>
      </w:r>
    </w:p>
    <w:p>
      <w:pPr>
        <w:pStyle w:val="BodyText"/>
      </w:pPr>
      <w:r>
        <w:t xml:space="preserve">This Term Paper examines the multifaceted role of the Special Education Teacher within the specific sociopolitical and educational context of Colombia Bogotá. As a capital city experiencing rapid urbanization and demographic shifts, Bogotá serves as a microcosm for both the challenges and advancements in inclusive education across Latin America. This document explores the legislative frameworks mandating inclusion, the pedagogical strategies required for effective special education teaching, and the systemic barriers that persist in Colombian schools.</w:t>
      </w:r>
    </w:p>
    <w:bookmarkStart w:id="20" w:name="introduction"/>
    <w:p>
      <w:pPr>
        <w:pStyle w:val="Heading2"/>
      </w:pPr>
      <w:r>
        <w:t xml:space="preserve">Introduction</w:t>
      </w:r>
    </w:p>
    <w:p>
      <w:pPr>
        <w:pStyle w:val="FirstParagraph"/>
      </w:pPr>
      <w:r>
        <w:t xml:space="preserve">The concept of inclusive education has transitioned from a theoretical ideal to a legal imperative in Colombia. Central to this transformation is the Special Education Teacher, whose role has evolved significantly over the past two decades. In Colombia Bogotá, the capital and largest city of Colombia, educational institutions face unique pressures due to high population density and socioeconomic disparity. The Special Education Teacher in this context is not merely an instructor for students with disabilities but a pivotal agent of social integration and pedagogical innovation. This Term Paper aims to elucidate the complexities inherent in this profession, analyzing how policy mandates translate into classroom realities within the bustling urban landscape of Colombia Bogotá.</w:t>
      </w:r>
    </w:p>
    <w:bookmarkEnd w:id="20"/>
    <w:bookmarkStart w:id="21" w:name="X9608432fbc2e20cc90c4ba5460f517eb9634c93"/>
    <w:p>
      <w:pPr>
        <w:pStyle w:val="Heading2"/>
      </w:pPr>
      <w:r>
        <w:t xml:space="preserve">Legislative Frameworks and Policy Context</w:t>
      </w:r>
    </w:p>
    <w:p>
      <w:pPr>
        <w:pStyle w:val="FirstParagraph"/>
      </w:pPr>
      <w:r>
        <w:t xml:space="preserve">To understand the position of the Special Education Teacher in Colombia Bogotá, one must first examine the legal architecture that supports inclusive education. The 1991 Colombian Constitution established equality as a fundamental right, paving the way for subsequent laws such as Law 32 of 1987 and Decree 2082 of 1995. However, it was the enactment of Law 1618 of 2013, known as the "Statutory Law for the Protection of Human Rights of Persons with Disabilities," that marked a turning point. This law aligns Colombia with international standards set by the United Nations Convention on the Rights of Persons with Disabilities.</w:t>
      </w:r>
    </w:p>
    <w:p>
      <w:pPr>
        <w:pStyle w:val="BodyText"/>
      </w:pPr>
      <w:r>
        <w:t xml:space="preserve">In Colombia Bogotá, these national policies are implemented through local decrees issued by the Secretariat of Education (Secretaría de Educación Distrital). These regulations mandate that all public schools in Bogotá must accommodate students with special educational needs (SEN). Consequently, the Special Education Teacher has become a mandatory component of school staffing plans. Unlike previous models where students were segregated into specialized institutions, the current mandate requires these teachers to work within regular classrooms or provide support services within mainstream settings. This shift places immense responsibility on the Special Education Teacher in Colombia Bogotá to facilitate inclusion rather than isolation.</w:t>
      </w:r>
    </w:p>
    <w:bookmarkEnd w:id="21"/>
    <w:bookmarkStart w:id="24" w:name="Xa34f53cb71afbc568dc0aef950a5f0a6961e402"/>
    <w:p>
      <w:pPr>
        <w:pStyle w:val="Heading2"/>
      </w:pPr>
      <w:r>
        <w:t xml:space="preserve">The Evolving Role of the Special Education Teacher</w:t>
      </w:r>
    </w:p>
    <w:p>
      <w:pPr>
        <w:pStyle w:val="FirstParagraph"/>
      </w:pPr>
      <w:r>
        <w:t xml:space="preserve">The traditional definition of a special educator involved working in isolated settings with specialized curricula. Today, however, the Special Education Teacher in Colombia Bogotá operates as a collaborator, consultant, and direct service provider. Their primary objective is to support the Generalist Classroom Teacher (Docente de Aula) in adapting the curriculum to meet diverse learning needs.</w:t>
      </w:r>
    </w:p>
    <w:bookmarkStart w:id="22" w:name="X8b8801af9876827be89a159b997b3d8901090b3"/>
    <w:p>
      <w:pPr>
        <w:pStyle w:val="Heading3"/>
      </w:pPr>
      <w:r>
        <w:t xml:space="preserve">Curricular Adaptation and Differentiation</w:t>
      </w:r>
    </w:p>
    <w:p>
      <w:pPr>
        <w:pStyle w:val="FirstParagraph"/>
      </w:pPr>
      <w:r>
        <w:t xml:space="preserve">A core competency of this role is curricular adaptation. In Bogotá’s public schools, classrooms often contain varying levels of academic ability and socioeconomic backgrounds. The Special Education Teacher must analyze the standard curriculum and modify objectives, content, methodology, and evaluation criteria without diluting educational standards. This requires a deep understanding of Universal Design for Learning (UDL) principles. For instance, when teaching history or science in a diverse Bogotá classroom, the teacher might introduce visual aids for students with cognitive delays or provide extended time for assessments for those with processing disorders.</w:t>
      </w:r>
    </w:p>
    <w:bookmarkEnd w:id="22"/>
    <w:bookmarkStart w:id="23" w:name="interdisciplinary-collaboration"/>
    <w:p>
      <w:pPr>
        <w:pStyle w:val="Heading3"/>
      </w:pPr>
      <w:r>
        <w:t xml:space="preserve">Interdisciplinary Collaboration</w:t>
      </w:r>
    </w:p>
    <w:p>
      <w:pPr>
        <w:pStyle w:val="FirstParagraph"/>
      </w:pPr>
      <w:r>
        <w:t xml:space="preserve">Furthermore, the Special Education Teacher acts as a liaison between various stakeholders. In Colombia Bogotá, this involves coordinating with school psychologists, social workers, and external healthcare providers. The teacher must develop Individualized Educational Plans (IEPs), known locally as *Planes Educativos Individualizados* (PEI) or specific accommodations plans (*Adaptaciones Curriculares*). These documents require input from parents, who are increasingly vocal about their children's rights in the urban context of Bogotá. Effective communication with families is crucial, especially given the high mobility and sometimes precarious living conditions of many families in the city’s informal settlements.</w:t>
      </w:r>
    </w:p>
    <w:bookmarkEnd w:id="23"/>
    <w:bookmarkEnd w:id="24"/>
    <w:bookmarkStart w:id="27" w:name="challenges-specific-to-colombia-bogotá"/>
    <w:p>
      <w:pPr>
        <w:pStyle w:val="Heading2"/>
      </w:pPr>
      <w:r>
        <w:t xml:space="preserve">Challenges Specific to Colombia Bogotá</w:t>
      </w:r>
    </w:p>
    <w:p>
      <w:pPr>
        <w:pStyle w:val="FirstParagraph"/>
      </w:pPr>
      <w:r>
        <w:t xml:space="preserve">Despite robust legal frameworks, the implementation of inclusive education in Colombia Bogotá faces significant hurdles. One major challenge is teacher training. While universities in Bogotá offer specialized programs, there is often a gap between academic theory and classroom practice. Many Generalist Teachers report feeling unprepared to handle SEN students without adequate support from Special Education Teachers. Consequently, Special Education Teachers often bear the burden of training their peers, a task for which they may not be formally compensated or recognized.</w:t>
      </w:r>
    </w:p>
    <w:bookmarkStart w:id="25" w:name="resource-constraints-and-infrastructure"/>
    <w:p>
      <w:pPr>
        <w:pStyle w:val="Heading3"/>
      </w:pPr>
      <w:r>
        <w:t xml:space="preserve">Resource Constraints and Infrastructure</w:t>
      </w:r>
    </w:p>
    <w:p>
      <w:pPr>
        <w:pStyle w:val="FirstParagraph"/>
      </w:pPr>
      <w:r>
        <w:t xml:space="preserve">Bogotá’s educational infrastructure varies wildly between the northern affluent districts (like Chapinero or Usaquén) and southern impoverished areas (like Bosa or Ciudad Bolivar). In resource-constrained schools in these southern districts, Special Education Teachers often lack access to necessary assistive technologies, sensory integration rooms, or sufficient teaching materials. The ratio of students to teachers is often high, making individualized attention difficult. Moreover, the physical accessibility of older school buildings in the historic center of Bogotá can pose logistical challenges for students with physical disabilities.</w:t>
      </w:r>
    </w:p>
    <w:bookmarkEnd w:id="25"/>
    <w:bookmarkStart w:id="26" w:name="socio-cultural-barriers"/>
    <w:p>
      <w:pPr>
        <w:pStyle w:val="Heading3"/>
      </w:pPr>
      <w:r>
        <w:t xml:space="preserve">Socio-Cultural Barriers</w:t>
      </w:r>
    </w:p>
    <w:p>
      <w:pPr>
        <w:pStyle w:val="FirstParagraph"/>
      </w:pPr>
      <w:r>
        <w:t xml:space="preserve">Beyond material resources, cultural attitudes present a barrier. In some communities in Colombia Bogotá, disability is still stigmatized or viewed through a charitable rather than rights-based lens. The Special Education Teacher must engage in community education efforts to shift these perceptions. They work not only with students but also with the broader school community to foster an environment of acceptance and empathy.</w:t>
      </w:r>
    </w:p>
    <w:bookmarkEnd w:id="26"/>
    <w:bookmarkEnd w:id="27"/>
    <w:bookmarkStart w:id="28" w:name="strategies-for-effective-practice"/>
    <w:p>
      <w:pPr>
        <w:pStyle w:val="Heading2"/>
      </w:pPr>
      <w:r>
        <w:t xml:space="preserve">Strategies for Effective Practice</w:t>
      </w:r>
    </w:p>
    <w:p>
      <w:pPr>
        <w:pStyle w:val="FirstParagraph"/>
      </w:pPr>
      <w:r>
        <w:t xml:space="preserve">To overcome these challenges, Special Education Teachers in Colombia Bogotá are increasingly adopting culturally responsive pedagogies. This involves recognizing the local context and leveraging community strengths. For example, incorporating oral traditions or locally relevant examples into lessons can enhance engagement for students with learning difficulties.</w:t>
      </w:r>
    </w:p>
    <w:p>
      <w:pPr>
        <w:pStyle w:val="BodyText"/>
      </w:pPr>
      <w:r>
        <w:t xml:space="preserve">Additionally, the use of technology is becoming a critical tool. With increasing internet connectivity in Bogotá schools through government initiatives like "Colombia Aprende," Special Education Teachers are utilizing digital platforms to create personalized learning paths. Software designed for speech therapy, reading support, and behavioral management allows teachers to tailor interventions more effectively despite large class sizes.</w:t>
      </w:r>
    </w:p>
    <w:bookmarkEnd w:id="28"/>
    <w:bookmarkStart w:id="30" w:name="conclusion"/>
    <w:p>
      <w:pPr>
        <w:pStyle w:val="Heading2"/>
      </w:pPr>
      <w:r>
        <w:t xml:space="preserve">Conclusion</w:t>
      </w:r>
    </w:p>
    <w:p>
      <w:pPr>
        <w:pStyle w:val="FirstParagraph"/>
      </w:pPr>
      <w:r>
        <w:t xml:space="preserve">In conclusion, the Special Education Teacher in Colombia Bogotá plays a vital and complex role in the nation’s educational landscape. They are the bridge between national inclusion policies and local classroom realities. While legislative advancements have provided a strong foundation, the success of these educators depends on adequate training, resource allocation, and societal willingness to embrace diversity. As Bogotá continues to grow as an urban center, the demand for skilled Special Education Teachers will only increase. Future efforts must focus on strengthening teacher preparation programs in Bogota universities and ensuring that school infrastructure supports inclusive practices universally. The dedication of these professionals is essential not just for the academic success of students with disabilities, but for the creation of a more equitable and cohesive society in Colombia.</w:t>
      </w:r>
    </w:p>
    <w:bookmarkStart w:id="29" w:name="references"/>
    <w:p>
      <w:pPr>
        <w:pStyle w:val="Heading3"/>
      </w:pPr>
      <w:r>
        <w:t xml:space="preserve">References</w:t>
      </w:r>
    </w:p>
    <w:p>
      <w:pPr>
        <w:pStyle w:val="FirstParagraph"/>
      </w:pPr>
      <w:r>
        <w:rPr>
          <w:iCs/>
          <w:i/>
        </w:rPr>
        <w:t xml:space="preserve">Note: The following references are representative examples suitable for this Term Paper context.</w:t>
      </w:r>
    </w:p>
    <w:p>
      <w:pPr>
        <w:numPr>
          <w:ilvl w:val="0"/>
          <w:numId w:val="1001"/>
        </w:numPr>
        <w:pStyle w:val="Compact"/>
      </w:pPr>
      <w:r>
        <w:t xml:space="preserve">Congreso de la República de Colombia. (2013). Ley 1618 de 2013 por la cual se adoptan normas para garantizar el pleno ejercicio de los derechos humanos.</w:t>
      </w:r>
    </w:p>
    <w:p>
      <w:pPr>
        <w:numPr>
          <w:ilvl w:val="0"/>
          <w:numId w:val="1001"/>
        </w:numPr>
        <w:pStyle w:val="Compact"/>
      </w:pPr>
      <w:r>
        <w:t xml:space="preserve">Ministerio de Educación Nacional. (2020). Orientaciones para la atención educativa a estudiantes con barreras específicas para el aprendizaje y la participación.</w:t>
      </w:r>
    </w:p>
    <w:p>
      <w:pPr>
        <w:numPr>
          <w:ilvl w:val="0"/>
          <w:numId w:val="1001"/>
        </w:numPr>
        <w:pStyle w:val="Compact"/>
      </w:pPr>
      <w:r>
        <w:t xml:space="preserve">Secretaría Distrital de Educación Bogotá. (2019). Plan Sectorial de Educación 2016-2019: Bogotá, una ciudad que educa.</w:t>
      </w:r>
    </w:p>
    <w:p>
      <w:pPr>
        <w:numPr>
          <w:ilvl w:val="0"/>
          <w:numId w:val="1001"/>
        </w:numPr>
        <w:pStyle w:val="Compact"/>
      </w:pPr>
      <w:r>
        <w:t xml:space="preserve">Giraldo, L., &amp; Restrepo, J. C. (2018). Inclusive education in Colombia: Policy and practice in urban schools. *Revista Iberoamericana de Educación*, 76(3).</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Special Education Teacher in Colombia Bogotá</dc:title>
  <dc:creator/>
  <cp:keywords/>
  <dcterms:created xsi:type="dcterms:W3CDTF">2026-07-29T17:00:54Z</dcterms:created>
  <dcterms:modified xsi:type="dcterms:W3CDTF">2026-07-29T17:00:54Z</dcterms:modified>
</cp:coreProperties>
</file>

<file path=docProps/custom.xml><?xml version="1.0" encoding="utf-8"?>
<Properties xmlns="http://schemas.openxmlformats.org/officeDocument/2006/custom-properties" xmlns:vt="http://schemas.openxmlformats.org/officeDocument/2006/docPropsVTypes"/>
</file>