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7" w:name="X09a028e12b79a5a2484aadddc73005c3be99104"/>
    <w:p>
      <w:pPr>
        <w:pStyle w:val="Heading1"/>
      </w:pPr>
      <w:r>
        <w:t xml:space="preserve">A Comprehensive Analysis of the Role, Challenges, and Strategic Importance of the Special Education Teacher in Kuwait City</w:t>
      </w:r>
    </w:p>
    <w:p>
      <w:pPr>
        <w:pStyle w:val="FirstParagraph"/>
      </w:pPr>
      <w:r>
        <w:t xml:space="preserve">Term Paper submitted for Advanced Studies in Educational Leadership and Inclusive Pedagogy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Educational Development and Inclusive Policy Implementation</w:t>
      </w:r>
    </w:p>
    <w:bookmarkStart w:id="20" w:name="X6a1fd08c865e73e20d503ab9d1fc498d4b61809"/>
    <w:p>
      <w:pPr>
        <w:pStyle w:val="Heading2"/>
      </w:pPr>
      <w:r>
        <w:t xml:space="preserve">I. Introduction: The Vision of Kuwait City Through an Educational Lens</w:t>
      </w:r>
    </w:p>
    <w:p>
      <w:pPr>
        <w:pStyle w:val="FirstParagraph"/>
      </w:pPr>
      <w:r>
        <w:t xml:space="preserve">Kuwait City, the vibrant capital of the State of Kuwait, stands as a testament to rapid modernization while deeply rooted in cultural tradition. As part of the broader national vision outlined in "Kuwait National Development Plan: Vision 2035," there is a profound emphasis on human capital development and social inclusivity. Central to this vision is the education sector, which has undergone significant reforms over the past two decades. Within this dynamic landscape, the role of the</w:t>
      </w:r>
      <w:r>
        <w:t xml:space="preserve"> </w:t>
      </w:r>
      <w:r>
        <w:rPr>
          <w:bCs/>
          <w:b/>
        </w:rPr>
        <w:t xml:space="preserve">Special Education Teacher</w:t>
      </w:r>
      <w:r>
        <w:t xml:space="preserve"> </w:t>
      </w:r>
      <w:r>
        <w:t xml:space="preserve">in Kuwait City has evolved from a niche support function to a critical pillar of inclusive schooling. This term paper examines the multifaceted responsibilities, contextual challenges, and strategic importance of special educators within the unique socio-cultural and administrative framework of Kuwait City. The integration of students with diverse learning needs into mainstream classrooms requires not only pedagogical expertise but also cultural sensitivity and policy alignment specific to the Gulf region.</w:t>
      </w:r>
    </w:p>
    <w:bookmarkEnd w:id="20"/>
    <w:bookmarkStart w:id="21" w:name="Xfce981e7f5313744663f013a4cf7671410dc9b5"/>
    <w:p>
      <w:pPr>
        <w:pStyle w:val="Heading2"/>
      </w:pPr>
      <w:r>
        <w:t xml:space="preserve">II. Defining the Role: Beyond Traditional Instruction</w:t>
      </w:r>
    </w:p>
    <w:p>
      <w:pPr>
        <w:pStyle w:val="FirstParagraph"/>
      </w:pPr>
      <w:r>
        <w:t xml:space="preserve">In Kuwait City, as in many parts of the world, a</w:t>
      </w:r>
      <w:r>
        <w:t xml:space="preserve"> </w:t>
      </w:r>
      <w:r>
        <w:rPr>
          <w:bCs/>
          <w:b/>
        </w:rPr>
        <w:t xml:space="preserve">Special Education Teacher</w:t>
      </w:r>
      <w:r>
        <w:t xml:space="preserve"> </w:t>
      </w:r>
      <w:r>
        <w:t xml:space="preserve">is often misunderstood as merely an instructor for students with severe disabilities residing in specialized institutions. However, under the current Ministry of Education (MOE) mandates and the increasing prevalence of inclusive education policies within Kuwait City schools, this definition is obsolete. Today’s special educator functions as a consultant, co-teacher, advocate, and diagnostician.</w:t>
      </w:r>
      <w:r>
        <w:t xml:space="preserve"> </w:t>
      </w:r>
      <w:r>
        <w:t xml:space="preserve">The primary responsibility involves creating Individualized Education Programs (IEPs) tailored to students with conditions such as autism spectrum disorder (ASD), attention deficit hyperactivity disorder (ADHD), learning disabilities, and physical impairments. In the context of Kuwait City’s bustling school environments—ranging from prestigious international schools in Salmiya to public institutions in Hawalli—the special education teacher must adapt curricula to ensure accessibility without compromising academic rigor. Furthermore, they serve as a bridge between home and school, a crucial role given the close-knit family structures prevalent in Kuwaiti society. Effective communication with parents regarding progress and behavioral strategies is often more complex than classroom management itself, requiring high emotional intelligence and cultural competence.</w:t>
      </w:r>
    </w:p>
    <w:bookmarkEnd w:id="21"/>
    <w:bookmarkStart w:id="22" w:name="X8471740e9a337c43c5364e7758c679de9c828f2"/>
    <w:p>
      <w:pPr>
        <w:pStyle w:val="Heading2"/>
      </w:pPr>
      <w:r>
        <w:t xml:space="preserve">III. The Context of Kuwait City: Cultural and Structural Nuances</w:t>
      </w:r>
    </w:p>
    <w:p>
      <w:pPr>
        <w:pStyle w:val="FirstParagraph"/>
      </w:pPr>
      <w:r>
        <w:t xml:space="preserve">Kuwait City presents a unique ecosystem for special education due to its demographic composition and regulatory environment. The city is home to a significant expatriate population alongside native Kuwaitis, leading to a diverse range of linguistic and cultural backgrounds among students with disabilities. A</w:t>
      </w:r>
      <w:r>
        <w:t xml:space="preserve"> </w:t>
      </w:r>
      <w:r>
        <w:rPr>
          <w:bCs/>
          <w:b/>
        </w:rPr>
        <w:t xml:space="preserve">Special Education Teacher</w:t>
      </w:r>
      <w:r>
        <w:t xml:space="preserve"> </w:t>
      </w:r>
      <w:r>
        <w:t xml:space="preserve">in this setting must navigate these differences, often requiring bilingual capabilities or the ability to work closely with interpreters and counselors.</w:t>
      </w:r>
      <w:r>
        <w:t xml:space="preserve"> </w:t>
      </w:r>
      <w:r>
        <w:t xml:space="preserve">Moreover, the stigma surrounding disability has historically been a barrier in Gulf societies. While awareness campaigns led by government entities and NGOs in Kuwait City have significantly reduced this stigma, residual challenges remain. Special education teachers frequently act as educators for the wider school community—including general education teachers, administrators, and peers—aiming to foster an environment of empathy and acceptance. This advocacy role is distinctively pronounced in Kuwait City, where social cohesion is highly valued. The teacher must therefore balance clinical interventions with social integration strategies that respect local customs while promoting universal rights for individuals with disabilities.</w:t>
      </w:r>
    </w:p>
    <w:bookmarkEnd w:id="22"/>
    <w:bookmarkStart w:id="23" w:name="Xb796a13b1e34c6f2dd17d09e15322abd7825f04"/>
    <w:p>
      <w:pPr>
        <w:pStyle w:val="Heading2"/>
      </w:pPr>
      <w:r>
        <w:t xml:space="preserve">IV. Systemic Challenges and Resource Disparities</w:t>
      </w:r>
    </w:p>
    <w:p>
      <w:pPr>
        <w:pStyle w:val="FirstParagraph"/>
      </w:pPr>
      <w:r>
        <w:t xml:space="preserve">Despite progress, the implementation of inclusive education in Kuwait City faces systemic hurdles. One major challenge is the shortage of highly trained specialists relative to the growing number of diagnosed cases. Many schools in Kuwait City operate under high student-teacher ratios, making individualized attention—a core tenet of special education—difficult to sustain without adequate support staff.</w:t>
      </w:r>
      <w:r>
        <w:t xml:space="preserve"> </w:t>
      </w:r>
      <w:r>
        <w:t xml:space="preserve">Additionally, there is often a disconnect between policy formulation at the central Ministry level and implementation at the school level within Kuwait City. While policies mandate inclusion, resource allocation for training materials, assistive technologies (such as speech-to-text software or sensory tools), and physical accessibility modifications in older school buildings remains inconsistent. A</w:t>
      </w:r>
      <w:r>
        <w:t xml:space="preserve"> </w:t>
      </w:r>
      <w:r>
        <w:rPr>
          <w:bCs/>
          <w:b/>
        </w:rPr>
        <w:t xml:space="preserve">Special Education Teacher</w:t>
      </w:r>
      <w:r>
        <w:t xml:space="preserve"> </w:t>
      </w:r>
      <w:r>
        <w:t xml:space="preserve">often finds themselves working with limited resources, requiring immense creativity and resilience to provide effective instruction. Furthermore, the continuous professional development opportunities specific to emerging disability interventions are sometimes fragmented, necessitating a proactive approach by educators to seek international certifications or online courses independently.</w:t>
      </w:r>
    </w:p>
    <w:bookmarkEnd w:id="23"/>
    <w:bookmarkStart w:id="24" w:name="Xb58b65029c05fe22c979cc1bc6da006256418b8"/>
    <w:p>
      <w:pPr>
        <w:pStyle w:val="Heading2"/>
      </w:pPr>
      <w:r>
        <w:t xml:space="preserve">V. The Strategic Importance of Special Education in National Development</w:t>
      </w:r>
    </w:p>
    <w:p>
      <w:pPr>
        <w:pStyle w:val="FirstParagraph"/>
      </w:pPr>
      <w:r>
        <w:t xml:space="preserve">The significance of the</w:t>
      </w:r>
      <w:r>
        <w:t xml:space="preserve"> </w:t>
      </w:r>
      <w:r>
        <w:rPr>
          <w:bCs/>
          <w:b/>
        </w:rPr>
        <w:t xml:space="preserve">Special Education Teacher</w:t>
      </w:r>
      <w:r>
        <w:t xml:space="preserve"> </w:t>
      </w:r>
      <w:r>
        <w:t xml:space="preserve">in Kuwait City extends far beyond the classroom walls; it is intrinsically linked to the nation’s social fabric and future economic stability. By ensuring that children with disabilities receive quality education, Kuwait City contributes to a more inclusive society where all citizens can participate fully. This aligns with Islamic principles of compassion and justice, which resonate deeply in Kuwaiti culture, thereby reinforcing the moral imperative of inclusive education.</w:t>
      </w:r>
      <w:r>
        <w:t xml:space="preserve"> </w:t>
      </w:r>
      <w:r>
        <w:t xml:space="preserve">Economically, early intervention and proper educational support pave the way for greater independence among individuals with disabilities. When special education teachers equip students with functional skills—academic, vocational, and social—they enhance the potential for these individuals to become productive members of society later in life. This reduces long-term dependency on state welfare systems and aligns with Kuwait City’s goals of sustainable national development. Moreover, inclusive schools that successfully integrate diverse learners often exhibit stronger community ties and higher levels of overall student satisfaction, creating a positive ripple effect across the educational spectrum in the capital.</w:t>
      </w:r>
    </w:p>
    <w:bookmarkEnd w:id="24"/>
    <w:bookmarkStart w:id="25" w:name="Xa5bb9eca0ca7bcd66e97be01cfc4d4fd55b1592"/>
    <w:p>
      <w:pPr>
        <w:pStyle w:val="Heading2"/>
      </w:pPr>
      <w:r>
        <w:t xml:space="preserve">VI. Recommendations for Future Advancement</w:t>
      </w:r>
    </w:p>
    <w:p>
      <w:pPr>
        <w:pStyle w:val="FirstParagraph"/>
      </w:pPr>
      <w:r>
        <w:t xml:space="preserve">To fully realize the potential of special education in Kuwait City, several strategic steps are recommended:</w:t>
      </w:r>
      <w:r>
        <w:t xml:space="preserve"> </w:t>
      </w:r>
      <w:r>
        <w:t xml:space="preserve">1. **Enhanced Training Programs:** Establish mandatory specialized training modules for all teachers in Kuwait City, not just those labeled as special educators, to create a universally supportive learning environment.</w:t>
      </w:r>
      <w:r>
        <w:t xml:space="preserve"> </w:t>
      </w:r>
      <w:r>
        <w:t xml:space="preserve">2. **Resource Standardization:** The Ministry of Education should enforce standardized resource allocation guidelines for all schools in Kuwait City to ensure equity regardless of neighborhood or school type.</w:t>
      </w:r>
      <w:r>
        <w:t xml:space="preserve"> </w:t>
      </w:r>
      <w:r>
        <w:t xml:space="preserve">3. **Community Partnerships:** Strengthen partnerships between schools in Kuwait City and healthcare providers, NGOs, and parent associations to provide holistic support networks for families.</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Special Education Teacher</w:t>
      </w:r>
      <w:r>
        <w:t xml:space="preserve"> </w:t>
      </w:r>
      <w:r>
        <w:t xml:space="preserve">is an indispensable asset to the educational infrastructure of Kuwait City. They operate at the intersection of clinical expertise, cultural negotiation, and pedagogical innovation. As Kuwait City continues to evolve as a modern metropolis while honoring its traditions, the role of these educators will become increasingly central to achieving social equity and educational excellence. Recognizing their challenges and empowering them with adequate resources is not merely an educational concern but a national imperative for building an inclusive society in accordance with Vision 2035. The dedication of special education teachers in Kuwait City lays the foundation for a future where every child, regardless of ability, has the opportunity to thrive.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Special Education Teacher in Kuwait City</dc:title>
  <dc:creator/>
  <dc:language>en</dc:language>
  <cp:keywords/>
  <dcterms:created xsi:type="dcterms:W3CDTF">2026-07-29T15:38:11Z</dcterms:created>
  <dcterms:modified xsi:type="dcterms:W3CDTF">2026-07-29T15:38:11Z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