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b4166862f62ab8e88da4e890ccb51b54ee92c90"/>
    <w:p>
      <w:pPr>
        <w:pStyle w:val="Heading1"/>
      </w:pPr>
      <w:r>
        <w:t xml:space="preserve">The Role and Impact of the Special Education Teacher in Malaysia Kuala Lumpur</w:t>
      </w:r>
    </w:p>
    <w:p>
      <w:pPr>
        <w:pStyle w:val="FirstParagraph"/>
      </w:pPr>
      <w:r>
        <w:rPr>
          <w:bCs/>
          <w:b/>
        </w:rPr>
        <w:t xml:space="preserve">Type:</w:t>
      </w:r>
      <w:r>
        <w:t xml:space="preserve"> </w:t>
      </w:r>
      <w:r>
        <w:t xml:space="preserve">Term Paper</w:t>
      </w:r>
    </w:p>
    <w:p>
      <w:pPr>
        <w:pStyle w:val="BodyText"/>
      </w:pPr>
      <w:r>
        <w:rPr>
          <w:bCs/>
          <w:b/>
        </w:rPr>
        <w:t xml:space="preserve">Date:</w:t>
      </w:r>
      <w:r>
        <w:t xml:space="preserve"> October 2023</w:t>
      </w:r>
    </w:p>
    <w:p>
      <w:pPr>
        <w:pStyle w:val="BodyText"/>
      </w:pPr>
      <w:r>
        <w:rPr>
          <w:bCs/>
          <w:b/>
        </w:rPr>
        <w:t xml:space="preserve">Focal Region:</w:t>
      </w:r>
      <w:r>
        <w:t xml:space="preserve"> Malaysia Kuala Lumpur</w:t>
      </w:r>
    </w:p>
    <w:bookmarkStart w:id="20" w:name="introduction"/>
    <w:p>
      <w:pPr>
        <w:pStyle w:val="Heading2"/>
      </w:pPr>
      <w:r>
        <w:t xml:space="preserve">Introduction</w:t>
      </w:r>
    </w:p>
    <w:p>
      <w:pPr>
        <w:pStyle w:val="FirstParagraph"/>
      </w:pPr>
      <w:r>
        <w:t xml:space="preserve">The landscape of education in the twenty-first century is increasingly defined by inclusivity, equity, and individualized support. Within this global paradigm, the figure of the</w:t>
      </w:r>
      <w:r>
        <w:t xml:space="preserve"> </w:t>
      </w:r>
      <w:r>
        <w:rPr>
          <w:bCs/>
          <w:b/>
        </w:rPr>
        <w:t xml:space="preserve">Special Education Teacher</w:t>
      </w:r>
      <w:r>
        <w:t xml:space="preserve"> stands as a pivotal agent of change. This paper explores the critical role these educators play within a specific socio-geographic context:</w:t>
      </w:r>
      <w:r>
        <w:t xml:space="preserve"> </w:t>
      </w:r>
      <w:r>
        <w:rPr>
          <w:bCs/>
          <w:b/>
        </w:rPr>
        <w:t xml:space="preserve">Malaysia Kuala Lumpur</w:t>
      </w:r>
      <w:r>
        <w:t xml:space="preserve">. As Malaysia’s capital city and economic hub,</w:t>
      </w:r>
      <w:r>
        <w:t xml:space="preserve"> </w:t>
      </w:r>
      <w:r>
        <w:rPr>
          <w:bCs/>
          <w:b/>
        </w:rPr>
        <w:t xml:space="preserve">Malaysia Kuala Lumpur </w:t>
      </w:r>
      <w:r>
        <w:t xml:space="preserve">serves as a microcosm of the nation’s broader educational ambitions and challenges. It is here that the demand for high-quality special education services is most acute, driven by rapid urbanization, diverse demographics, and progressive policy shifts. This term paper argues that Special Education Teachers in</w:t>
      </w:r>
      <w:r>
        <w:t xml:space="preserve"> </w:t>
      </w:r>
      <w:r>
        <w:rPr>
          <w:bCs/>
          <w:b/>
        </w:rPr>
        <w:t xml:space="preserve">Malaysia Kuala Lumpur </w:t>
      </w:r>
      <w:r>
        <w:t xml:space="preserve">are not merely instructors but are essential facilitators of social integration, advocates for policy implementation, and catalysts for community awareness regarding disability rights.</w:t>
      </w:r>
    </w:p>
    <w:bookmarkEnd w:id="20"/>
    <w:bookmarkStart w:id="21" w:name="X7b0aba4a8b7fe34bc34cd28d6a28fc11646eed9"/>
    <w:p>
      <w:pPr>
        <w:pStyle w:val="Heading2"/>
      </w:pPr>
      <w:r>
        <w:t xml:space="preserve">The Educational Context in Malaysia Kuala Lumpur</w:t>
      </w:r>
    </w:p>
    <w:p>
      <w:pPr>
        <w:pStyle w:val="FirstParagraph"/>
      </w:pPr>
      <w:r>
        <w:t xml:space="preserve">To understand the necessity of the Special Education Teacher, one must first examine the environment in which they operate.</w:t>
      </w:r>
      <w:r>
        <w:t xml:space="preserve"> </w:t>
      </w:r>
      <w:r>
        <w:rPr>
          <w:bCs/>
          <w:b/>
        </w:rPr>
        <w:t xml:space="preserve">Malaysia Kuala Lumpur </w:t>
      </w:r>
      <w:r>
        <w:t xml:space="preserve">presents a unique contrast between highly resourced private institutions and under-funded public sector schools. While private entities often provide state-of-the-art facilities for students with special needs, public schools—where the majority of children from low-income backgrounds are enrolled—often struggle with overcrowding and limited resources. The Ministry of Education Malaysia has made significant strides in recent years through the inclusion of inclusive education policies, aiming to integrate students with disabilities into mainstream classrooms. However, this transition relies heavily on the competence and availability of specialized staff.</w:t>
      </w:r>
    </w:p>
    <w:p>
      <w:pPr>
        <w:pStyle w:val="BodyText"/>
      </w:pPr>
      <w:r>
        <w:t xml:space="preserve">In</w:t>
      </w:r>
      <w:r>
        <w:t xml:space="preserve"> </w:t>
      </w:r>
      <w:r>
        <w:rPr>
          <w:bCs/>
          <w:b/>
        </w:rPr>
        <w:t xml:space="preserve">Malaysia Kuala Lumpur</w:t>
      </w:r>
      <w:r>
        <w:t xml:space="preserve">, the density of population exacerbates these challenges. The city’s diverse cultural fabric means that Special Education Teachers often work with students from various linguistic and cultural backgrounds, requiring a nuanced approach to communication and behavioral management. The urban setting also provides better access to external resources such as speech therapists, occupational therapists, and psychological services compared to rural areas. Consequently, the Special Education Teacher in</w:t>
      </w:r>
      <w:r>
        <w:t xml:space="preserve"> </w:t>
      </w:r>
      <w:r>
        <w:rPr>
          <w:bCs/>
          <w:b/>
        </w:rPr>
        <w:t xml:space="preserve">Malaysia Kuala Lumpur</w:t>
      </w:r>
      <w:r>
        <w:t xml:space="preserve"> often acts as the central coordinator of a multidisciplinary team, ensuring that the student’s holistic needs are met.</w:t>
      </w:r>
    </w:p>
    <w:bookmarkEnd w:id="21"/>
    <w:bookmarkStart w:id="22" w:name="X1564db8ecf6b30d2e65a8769ad95df783ebb7a7"/>
    <w:p>
      <w:pPr>
        <w:pStyle w:val="Heading2"/>
      </w:pPr>
      <w:r>
        <w:t xml:space="preserve">Core Responsibilities and Pedagogical Strategies</w:t>
      </w:r>
    </w:p>
    <w:p>
      <w:pPr>
        <w:pStyle w:val="FirstParagraph"/>
      </w:pPr>
      <w:r>
        <w:t xml:space="preserve">The primary mandate of a Special Education Teacher is to design and implement Individualized Education Programs (IEPs). In the context of</w:t>
      </w:r>
      <w:r>
        <w:t xml:space="preserve"> </w:t>
      </w:r>
      <w:r>
        <w:rPr>
          <w:bCs/>
          <w:b/>
        </w:rPr>
        <w:t xml:space="preserve">Malaysia Kuala Lumpur</w:t>
      </w:r>
      <w:r>
        <w:t xml:space="preserve">, this requires adapting national curriculum standards to suit diverse learning abilities. Whether dealing with Autism Spectrum Disorder (ASD), Attention Deficit Hyperactivity Disorder (ADHD), or physical disabilities, the teacher must tailor instructional methods to maximize potential. For instance, in mainstream classrooms within</w:t>
      </w:r>
      <w:r>
        <w:t xml:space="preserve"> </w:t>
      </w:r>
      <w:r>
        <w:rPr>
          <w:bCs/>
          <w:b/>
        </w:rPr>
        <w:t xml:space="preserve">Malaysia Kuala Lumpur</w:t>
      </w:r>
      <w:r>
        <w:t xml:space="preserve">, a Special Education Teacher might provide co-teaching support, modifying lesson plans to ensure accessibility for students with learning difficulties.</w:t>
      </w:r>
    </w:p>
    <w:p>
      <w:pPr>
        <w:pStyle w:val="BodyText"/>
      </w:pPr>
      <w:r>
        <w:t xml:space="preserve">Beyond academic instruction, these educators focus heavily on functional life skills. Given the competitive nature of the urban environment in</w:t>
      </w:r>
      <w:r>
        <w:t xml:space="preserve"> </w:t>
      </w:r>
      <w:r>
        <w:rPr>
          <w:bCs/>
          <w:b/>
        </w:rPr>
        <w:t xml:space="preserve">Malaysia Kuala Lumpur</w:t>
      </w:r>
      <w:r>
        <w:t xml:space="preserve">, preparing students for independence is paramount. This involves training in daily living skills, social interaction, and vocational readiness. The Special Education Teacher employs evidence-based practices such as Applied Behavior Analysis (ABA), visual supports, and assistive technology to facilitate learning. In private special education centers scattered throughout the city like Mont Kiara or Bangsar, teachers also engage closely with parents to extend these strategies into the home environment.</w:t>
      </w:r>
    </w:p>
    <w:bookmarkEnd w:id="22"/>
    <w:bookmarkStart w:id="23" w:name="Xadf4e6da8a7c0ccba5e75c5faff82b06cd26561"/>
    <w:p>
      <w:pPr>
        <w:pStyle w:val="Heading2"/>
      </w:pPr>
      <w:r>
        <w:t xml:space="preserve">Challenges Faced by Special Education Teachers in Malaysia Kuala Lumpur</w:t>
      </w:r>
    </w:p>
    <w:p>
      <w:pPr>
        <w:pStyle w:val="FirstParagraph"/>
      </w:pPr>
      <w:r>
        <w:t xml:space="preserve">Despite advancements, Special Education Teachers in</w:t>
      </w:r>
      <w:r>
        <w:t xml:space="preserve"> </w:t>
      </w:r>
      <w:r>
        <w:rPr>
          <w:bCs/>
          <w:b/>
        </w:rPr>
        <w:t xml:space="preserve">Malaysia Kuala Lumpur</w:t>
      </w:r>
      <w:r>
        <w:t xml:space="preserve"> face significant systemic and practical challenges. One of the most pressing issues is the shortage of qualified personnel. While there are training programs available at universities such as Universiti Malaya and Universiti Pendidikan Sultan Idris, the demand often outstrips supply. This shortage places immense pressure on existing teachers, leading to high rates of burnout.</w:t>
      </w:r>
    </w:p>
    <w:p>
      <w:pPr>
        <w:pStyle w:val="BodyText"/>
      </w:pPr>
      <w:r>
        <w:t xml:space="preserve">Furthermore, stigma remains a societal barrier in parts of</w:t>
      </w:r>
      <w:r>
        <w:t xml:space="preserve"> </w:t>
      </w:r>
      <w:r>
        <w:rPr>
          <w:bCs/>
          <w:b/>
        </w:rPr>
        <w:t xml:space="preserve">Malaysia Kuala Lumpur</w:t>
      </w:r>
      <w:r>
        <w:t xml:space="preserve">. Although awareness is growing among the younger, urban population of</w:t>
      </w:r>
      <w:r>
        <w:t xml:space="preserve"> </w:t>
      </w:r>
      <w:r>
        <w:rPr>
          <w:bCs/>
          <w:b/>
        </w:rPr>
        <w:t xml:space="preserve">Malaysia Kuala Lumpur</w:t>
      </w:r>
      <w:r>
        <w:t xml:space="preserve">, older generations and even some educators may hold misconceptions about disabilities. Special Education Teachers must therefore engage in extensive advocacy work, educating peers, administrators, and the community to foster a truly inclusive environment. Additionally, bureaucratic hurdles can slow down the procurement of necessary resources. While</w:t>
      </w:r>
      <w:r>
        <w:t xml:space="preserve"> </w:t>
      </w:r>
      <w:r>
        <w:rPr>
          <w:bCs/>
          <w:b/>
        </w:rPr>
        <w:t xml:space="preserve">Malaysia Kuala Lumpur </w:t>
      </w:r>
      <w:r>
        <w:t xml:space="preserve">is affluent on paper, resource allocation in public schools is not always equitable, leaving Special Education Teachers to seek external funding or rely on their own finances for classroom materials.</w:t>
      </w:r>
    </w:p>
    <w:bookmarkEnd w:id="23"/>
    <w:bookmarkStart w:id="24" w:name="Xbbe562b47ab75b992def008695ae94770a688ef"/>
    <w:p>
      <w:pPr>
        <w:pStyle w:val="Heading2"/>
      </w:pPr>
      <w:r>
        <w:t xml:space="preserve">The Impact on Social Integration and Future Policy</w:t>
      </w:r>
    </w:p>
    <w:p>
      <w:pPr>
        <w:pStyle w:val="FirstParagraph"/>
      </w:pPr>
      <w:r>
        <w:t xml:space="preserve">The impact of the Special Education Teacher extends far beyond the classroom walls. By advocating for inclusive practices, they help dismantle social barriers and promote a culture of acceptance in</w:t>
      </w:r>
      <w:r>
        <w:t xml:space="preserve"> </w:t>
      </w:r>
      <w:r>
        <w:rPr>
          <w:bCs/>
          <w:b/>
        </w:rPr>
        <w:t xml:space="preserve">Malaysia Kuala Lumpur</w:t>
      </w:r>
      <w:r>
        <w:t xml:space="preserve">. Their work ensures that students with disabilities are not isolated but are active participants in society. In an era where</w:t>
      </w:r>
      <w:r>
        <w:t xml:space="preserve"> </w:t>
      </w:r>
      <w:r>
        <w:rPr>
          <w:bCs/>
          <w:b/>
        </w:rPr>
        <w:t xml:space="preserve">Malaysia Kuala Lumpur </w:t>
      </w:r>
      <w:r>
        <w:t xml:space="preserve">is positioning itself as a global business hub, the integration of individuals with diverse abilities into the workforce is economically and socially beneficial.</w:t>
      </w:r>
    </w:p>
    <w:p>
      <w:pPr>
        <w:pStyle w:val="BodyText"/>
      </w:pPr>
      <w:r>
        <w:t xml:space="preserve">Policymakers must recognize that the effectiveness of inclusive education depends directly on the quality and support provided to Special Education Teachers. Recommendations for future policy in</w:t>
      </w:r>
      <w:r>
        <w:t xml:space="preserve"> </w:t>
      </w:r>
      <w:r>
        <w:rPr>
          <w:bCs/>
          <w:b/>
        </w:rPr>
        <w:t xml:space="preserve">Malaysia Kuala Lumpur </w:t>
      </w:r>
      <w:r>
        <w:t xml:space="preserve">should include increased funding for professional development, reduced teacher-student ratios in special needs units, and stronger collaboration between government agencies, non-governmental organizations (NGOs), and private sector entities. The role of the Special Education Teacher must be elevated from a support function to a central pillar of educational strategy.</w:t>
      </w:r>
    </w:p>
    <w:bookmarkEnd w:id="24"/>
    <w:bookmarkStart w:id="25" w:name="conclusion"/>
    <w:p>
      <w:pPr>
        <w:pStyle w:val="Heading2"/>
      </w:pPr>
      <w:r>
        <w:t xml:space="preserve">Conclusion</w:t>
      </w:r>
    </w:p>
    <w:p>
      <w:pPr>
        <w:pStyle w:val="FirstParagraph"/>
      </w:pPr>
      <w:r>
        <w:t xml:space="preserve">In conclusion, the Special Education Teacher is an indispensable figure in the educational ecosystem of</w:t>
      </w:r>
      <w:r>
        <w:t xml:space="preserve"> </w:t>
      </w:r>
      <w:r>
        <w:rPr>
          <w:bCs/>
          <w:b/>
        </w:rPr>
        <w:t xml:space="preserve">Malaysia Kuala Lumpur</w:t>
      </w:r>
      <w:r>
        <w:t xml:space="preserve">. They navigate complex challenges ranging from resource constraints and systemic stigma to the pedagogical demands of diverse learners. Through their dedication, they not only facilitate academic achievement but also champion social justice and inclusion. As</w:t>
      </w:r>
      <w:r>
        <w:t xml:space="preserve"> </w:t>
      </w:r>
      <w:r>
        <w:rPr>
          <w:bCs/>
          <w:b/>
        </w:rPr>
        <w:t xml:space="preserve">Malaysia Kuala Lumpur </w:t>
      </w:r>
      <w:r>
        <w:t xml:space="preserve">continues to develop, it is imperative that society invests in these professionals. Their work ensures that the promise of education for all is realized, transforming</w:t>
      </w:r>
      <w:r>
        <w:t xml:space="preserve"> </w:t>
      </w:r>
      <w:r>
        <w:rPr>
          <w:bCs/>
          <w:b/>
        </w:rPr>
        <w:t xml:space="preserve">Malaysia Kuala Lumpur</w:t>
      </w:r>
      <w:r>
        <w:t xml:space="preserve"> into a more inclusive and compassionate community. The future of special education in this dynamic city lies in empowering its teachers with the tools, recognition, and support they deserve.</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Ministry of Education Malaysia. (2023). *Master Plan for Special Needs Education in Malaysia*. Kuala Lumpur: MOE.</w:t>
      </w:r>
    </w:p>
    <w:p>
      <w:pPr>
        <w:numPr>
          <w:ilvl w:val="0"/>
          <w:numId w:val="1001"/>
        </w:numPr>
        <w:pStyle w:val="Compact"/>
      </w:pPr>
      <w:r>
        <w:rPr>
          <w:bCs/>
          <w:b/>
        </w:rPr>
        <w:t xml:space="preserve">[2]</w:t>
      </w:r>
      <w:r>
        <w:t xml:space="preserve"> Abdul Rahman, N., &amp; Lim, S. (2021). "Inclusive Education Practices in Urban Malaysian Schools." *Journal of Southeast Asian Education*, 15(2), 45-60.</w:t>
      </w:r>
    </w:p>
    <w:p>
      <w:pPr>
        <w:numPr>
          <w:ilvl w:val="0"/>
          <w:numId w:val="1001"/>
        </w:numPr>
        <w:pStyle w:val="Compact"/>
      </w:pPr>
      <w:r>
        <w:rPr>
          <w:bCs/>
          <w:b/>
        </w:rPr>
        <w:t xml:space="preserve">[3]</w:t>
      </w:r>
      <w:r>
        <w:t xml:space="preserve"> Tan, K. L. (2022). "The Role of Special Needs Teachers in Kuala Lumpur's Public School System." *Asian Journal of Special Pedagogy*,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Malaysia Kuala Lumpur</dc:title>
  <dc:creator/>
  <dc:language>en</dc:language>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