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Nepal</w:t>
      </w:r>
      <w:r>
        <w:t xml:space="preserve"> </w:t>
      </w:r>
      <w:r>
        <w:t xml:space="preserve">Kathmandu</w:t>
      </w:r>
    </w:p>
    <w:bookmarkStart w:id="26" w:name="X93c368ecfbfd81a34c5d0a7abcb68cb1380723f"/>
    <w:p>
      <w:pPr>
        <w:pStyle w:val="Heading1"/>
      </w:pPr>
      <w:r>
        <w:t xml:space="preserve">Term Paper on the Pedagogical and Systemic Integration of the Special Education Teacher in Nepal Kathmandu</w:t>
      </w:r>
    </w:p>
    <w:p>
      <w:pPr>
        <w:pStyle w:val="FirstParagraph"/>
      </w:pPr>
      <w:r>
        <w:t xml:space="preserve">Submitted as a comprehensive Term Paper analyzing inclusive education frameworks, professional competencies, and contextual implementation strategies for educational reform.</w:t>
      </w:r>
    </w:p>
    <w:bookmarkStart w:id="20" w:name="Xbe5d0da7cebff5b8c3b98cde80d4235f8d6b7bb"/>
    <w:p>
      <w:pPr>
        <w:pStyle w:val="Heading2"/>
      </w:pPr>
      <w:r>
        <w:t xml:space="preserve">I. Introduction to the Term Paper Framework</w:t>
      </w:r>
    </w:p>
    <w:p>
      <w:pPr>
        <w:pStyle w:val="FirstParagraph"/>
      </w:pPr>
      <w:r>
        <w:t xml:space="preserve">This Term Paper critically examines the evolving responsibilities of the Special Education Teacher within the rapidly transforming academic landscape of Nepal Kathmandu. As urban centers across South Asia increasingly adopt inclusive education mandates, Kathmandu serves as a vital case study where national policy aspirations intersect with grassroots classroom realities. The primary objective of this Term Paper is to evaluate how a properly trained and institutionally supported Special Education Teacher can dismantle historical barriers to equitable learning, adapt standardized curricula to diverse developmental trajectories, and cultivate pedagogical environments where students with disabilities achieve meaningful academic growth. By explicitly centering the discussion around the operational demands placed upon a Special Education Teacher in Nepal Kathmandu, this analysis demonstrates that inclusive schooling cannot rely solely on legislative decrees; it requires dedicated human expertise capable of translating statutory rights into daily instructional practice.</w:t>
      </w:r>
    </w:p>
    <w:bookmarkEnd w:id="20"/>
    <w:bookmarkStart w:id="21" w:name="X9bc859ac7310e39432f85c36371733dbc2cf44a"/>
    <w:p>
      <w:pPr>
        <w:pStyle w:val="Heading2"/>
      </w:pPr>
      <w:r>
        <w:t xml:space="preserve">II. Policy Context and Institutional Imperatives</w:t>
      </w:r>
    </w:p>
    <w:p>
      <w:pPr>
        <w:pStyle w:val="FirstParagraph"/>
      </w:pPr>
      <w:r>
        <w:t xml:space="preserve">The trajectory toward inclusive education in Nepal Kathmandu has been significantly influenced by international commitments, domestic advocacy movements, and constitutional guarantees regarding the right to quality schooling for all citizens. Despite these progressive foundations, implementation gaps persist due to fragmented resource allocation, inadequate diagnostic infrastructure, and lingering societal stigmatization surrounding developmental differences. Within the analytical scope of this Term Paper, it becomes evident that policy translation depends entirely on qualified personnel who can navigate complex regulatory environments while maintaining instructional integrity. The Special Education Teacher functions as the essential conduit between macro-level educational reforms and micro-level classroom adaptations. In Nepal Kathmandu’s public school networks, where heterogeneous student populations are increasingly grouped without corresponding support mechanisms, the presence of a certified Special Education Teacher ensures that individualized education plans, sensory accommodations, and differentiated assessments are systematically deployed rather than implemented sporadically.</w:t>
      </w:r>
    </w:p>
    <w:bookmarkEnd w:id="21"/>
    <w:bookmarkStart w:id="22" w:name="Xc51af8ba938657244ba7cd63257af74510e6b20"/>
    <w:p>
      <w:pPr>
        <w:pStyle w:val="Heading2"/>
      </w:pPr>
      <w:r>
        <w:t xml:space="preserve">III. Professional Competencies and Training Deficits</w:t>
      </w:r>
    </w:p>
    <w:p>
      <w:pPr>
        <w:pStyle w:val="FirstParagraph"/>
      </w:pPr>
      <w:r>
        <w:t xml:space="preserve">To execute their responsibilities effectively, a Special Education Teacher must master a specialized repertoire of competencies that extends well beyond conventional instructional methodology. This Term Paper identifies critical skill domains including psychoeducational assessment interpretation, assistive technology integration, behavioral intervention design, multilingual communication strategies (particularly relevant given Nepal Kathmandu’s linguistic plurality), and collaborative co-teaching frameworks. Regrettably, many pre-service teacher preparation institutions in the region have historically treated special education as a supplementary module rather than a foundational pillar of pedagogical training. Consequently, educators frequently enter the workforce lacking confidence in managing complex learning differences or modifying standardized materials for accessibility. Addressing this deficit requires sustained investment in professional development ecosystems that empower each Special Education Teacher to apply evidence-based interventions while remaining culturally responsive. When a Special Education Teacher receives structured mentorship and access to contemporary instructional resources, student retention rates and academic proficiency improve measurably across all subject areas.</w:t>
      </w:r>
    </w:p>
    <w:bookmarkEnd w:id="22"/>
    <w:bookmarkStart w:id="23" w:name="Xcb0e83d43f65226840799235fd5a5156780bb1f"/>
    <w:p>
      <w:pPr>
        <w:pStyle w:val="Heading2"/>
      </w:pPr>
      <w:r>
        <w:t xml:space="preserve">IV. Systemic Challenges Within the Nepal Kathmandu Context</w:t>
      </w:r>
    </w:p>
    <w:p>
      <w:pPr>
        <w:pStyle w:val="FirstParagraph"/>
      </w:pPr>
      <w:r>
        <w:t xml:space="preserve">Operating as a Special Education Teacher in Nepal Kathmandu presents multifaceted structural and socio-cultural challenges that this Term Paper seeks to dissect analytically. Chronic classroom overcrowding, limited access to standardized diagnostic screening tools, insufficient municipal funding for accessible infrastructure, and misconceptions held by certain community segments regarding neurodevelopmental conditions collectively constrain effective service delivery. Furthermore, the geographic concentration of specialized therapeutic services within central districts frequently marginalizes peripheral neighborhoods requiring equivalent support networks. Despite these systemic constraints, empirical observations indicate that resilient practitioners can overcome logistical barriers through community partnership initiatives and low-cost pedagogical adaptations. For example, by coordinating with local health clinics to monitor early developmental milestones or utilizing open-source digital platforms to generate tactile learning materials, a Special Education Teacher transforms environmental limitations into opportunities for innovative instruction. Acknowledging these realities remains crucial when designing scalable intervention models tailored specifically for Nepal Kathmandu’s educational ecosystem.</w:t>
      </w:r>
    </w:p>
    <w:bookmarkEnd w:id="23"/>
    <w:bookmarkStart w:id="24" w:name="X1bca97fbd3bc825feae7e39c6549d073e8ef4e4"/>
    <w:p>
      <w:pPr>
        <w:pStyle w:val="Heading2"/>
      </w:pPr>
      <w:r>
        <w:t xml:space="preserve">V. Collaborative Pedagogical Models and Student Outcomes</w:t>
      </w:r>
    </w:p>
    <w:p>
      <w:pPr>
        <w:pStyle w:val="FirstParagraph"/>
      </w:pPr>
      <w:r>
        <w:t xml:space="preserve">The sustainability of inclusive education initiatives fundamentally depends upon seamless interdisciplinary collaboration among general classroom instructors, school administrators, family advocates, and the Special Education Teacher. This Term Paper emphasizes that inclusion operates as a shared institutional responsibility wherein the Special Education Teacher serves simultaneously as clinical specialist, curriculum consultant, and emotional support anchor. In Nepal Kathmandu’s modernizing public schools, co-planning sessions must transition from optional professional meetings to mandatory structural requirements. When a Special Education Teacher actively participates in instructional mapping, universal design workshops, and longitudinal progress monitoring cycles, general educators develop greater proficiency in implementing differentiated pedagogy without compromising academic standards. Additionally, family engagement remains indispensable; numerous households within Nepal Kathmandu initially perceive specialized labeling as disadvantageous due to traditional stigma. A culturally attuned Special Education Teacher can effectively bridge this perception gap by reframing disability through a strengths-based lens and establishing transparent home-school communication protocols.</w:t>
      </w:r>
    </w:p>
    <w:bookmarkEnd w:id="24"/>
    <w:bookmarkStart w:id="25" w:name="X267c7eed76c28b20dae4897e18bb1796769316c"/>
    <w:p>
      <w:pPr>
        <w:pStyle w:val="Heading2"/>
      </w:pPr>
      <w:r>
        <w:t xml:space="preserve">VI. Strategic Recommendations for Term Paper Implementation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Special Education Teacher in Nepal Kathmandu</dc:title>
  <dc:creator/>
  <dc:language>en</dc:language>
  <cp:keywords/>
  <dcterms:created xsi:type="dcterms:W3CDTF">2026-07-29T14:07:15Z</dcterms:created>
  <dcterms:modified xsi:type="dcterms:W3CDTF">2026-07-29T14:07:15Z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