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bdd595fc31fcb5bca7ad5cd6fa4559ad095b8e7"/>
    <w:p>
      <w:pPr>
        <w:pStyle w:val="Heading1"/>
      </w:pPr>
      <w:r>
        <w:t xml:space="preserve">Term Paper: The Role and Evolution of the Special Education Teacher in United Arab Emirates Dubai</w:t>
      </w:r>
    </w:p>
    <w:p>
      <w:pPr>
        <w:pStyle w:val="FirstParagraph"/>
      </w:pPr>
      <w:r>
        <w:rPr>
          <w:iCs/>
          <w:i/>
          <w:bCs/>
          <w:b/>
        </w:rPr>
        <w:t xml:space="preserve">Abstract:</w:t>
      </w:r>
      <w:r>
        <w:br/>
      </w:r>
      <w:r>
        <w:t xml:space="preserve">This term paper explores the critical role, challenges, and professional development of the</w:t>
      </w:r>
      <w:r>
        <w:t xml:space="preserve"> </w:t>
      </w:r>
      <w:r>
        <w:rPr>
          <w:bCs/>
          <w:b/>
        </w:rPr>
        <w:t xml:space="preserve">Special Education Teacher</w:t>
      </w:r>
      <w:r>
        <w:t xml:space="preserve"> </w:t>
      </w:r>
      <w:r>
        <w:t xml:space="preserve">within the educational landscape of</w:t>
      </w:r>
    </w:p>
    <w:p>
      <w:pPr>
        <w:pStyle w:val="BodyText"/>
      </w:pPr>
      <w:r>
        <w:t xml:space="preserve">Dubai&lt;/&gt;, a premier emirate within the United Arab Emirates (UAE). As Dubai strives to establish itself as a global hub for innovation and inclusivity, its demand for specialized educational support has intensified. This document examines how Special Education Teachers in Dubai navigate cultural expectations, regulatory frameworks established by the Knowledge and Human Development Authority (KHDA), and multicultural classroom dynamics. It further analyzes the impact of Vision 2031 on inclusive education policies, arguing that these educators are pivotal in bridging developmental gaps while fostering a society that values equity and human potential.</w:t>
      </w:r>
    </w:p>
    <w:bookmarkStart w:id="20" w:name="introduction"/>
    <w:p>
      <w:pPr>
        <w:pStyle w:val="Heading2"/>
      </w:pPr>
      <w:r>
        <w:t xml:space="preserve">Introduction</w:t>
      </w:r>
    </w:p>
    <w:p>
      <w:pPr>
        <w:pStyle w:val="FirstParagraph"/>
      </w:pPr>
      <w:r>
        <w:t xml:space="preserve">The educational landscape of</w:t>
      </w:r>
      <w:r>
        <w:t xml:space="preserve"> </w:t>
      </w:r>
      <w:r>
        <w:rPr>
          <w:bCs/>
          <w:b/>
        </w:rPr>
        <w:t xml:space="preserve">Dubai</w:t>
      </w:r>
      <w:r>
        <w:t xml:space="preserve">, United Arab Emirates (UAE), is characterized by rapid modernization, demographic diversity, and a strong governmental commitment to future-readiness. Central to this transformation is the inclusion of students with diverse learning needs. The</w:t>
      </w:r>
      <w:r>
        <w:t xml:space="preserve"> </w:t>
      </w:r>
      <w:r>
        <w:rPr>
          <w:bCs/>
          <w:b/>
        </w:rPr>
        <w:t xml:space="preserve">Special Education Teacher</w:t>
      </w:r>
      <w:r>
        <w:t xml:space="preserve"> </w:t>
      </w:r>
      <w:r>
        <w:t xml:space="preserve">has emerged not merely as a support staff member but as an essential architect of inclusive pedagogy in Dubai’s schools. Unlike traditional teaching roles, Special Education Teachers must possess a unique blend of academic expertise, psychological insight, and cultural sensitivity.</w:t>
      </w:r>
      <w:r>
        <w:t xml:space="preserve"> </w:t>
      </w:r>
      <w:r>
        <w:t xml:space="preserve">In the context of</w:t>
      </w:r>
      <w:r>
        <w:t xml:space="preserve"> </w:t>
      </w:r>
      <w:r>
        <w:rPr>
          <w:bCs/>
          <w:b/>
        </w:rPr>
        <w:t xml:space="preserve">Dubai</w:t>
      </w:r>
      <w:r>
        <w:t xml:space="preserve">, where over 200 nationalities coexist within public and private sectors, the classroom environment is inherently multicultural. Consequently, a Special Education Teacher in this region faces distinct challenges compared to their counterparts in more homogenous societies. They must adapt diagnostic tools and intervention strategies that are culturally responsive while adhering to strict local regulations regarding student welfare and educational standards. This term paper argues that the effectiveness of inclusive education in</w:t>
      </w:r>
      <w:r>
        <w:t xml:space="preserve"> </w:t>
      </w:r>
      <w:r>
        <w:rPr>
          <w:bCs/>
          <w:b/>
        </w:rPr>
        <w:t xml:space="preserve">Dubai</w:t>
      </w:r>
      <w:r>
        <w:t xml:space="preserve"> </w:t>
      </w:r>
      <w:r>
        <w:t xml:space="preserve">hinges directly on the professional capacity, institutional support, and policy alignment provided to these specialized educators.</w:t>
      </w:r>
    </w:p>
    <w:bookmarkEnd w:id="20"/>
    <w:bookmarkStart w:id="21" w:name="X47cb501ef065e88fb9f35af4da56375e4aa2b60"/>
    <w:p>
      <w:pPr>
        <w:pStyle w:val="Heading2"/>
      </w:pPr>
      <w:r>
        <w:t xml:space="preserve">The Regulatory Framework: KHDA and Inclusive Policies</w:t>
      </w:r>
    </w:p>
    <w:p>
      <w:pPr>
        <w:pStyle w:val="FirstParagraph"/>
      </w:pPr>
      <w:r>
        <w:t xml:space="preserve">In</w:t>
      </w:r>
      <w:r>
        <w:t xml:space="preserve"> </w:t>
      </w:r>
      <w:r>
        <w:rPr>
          <w:bCs/>
          <w:b/>
        </w:rPr>
        <w:t xml:space="preserve">Dubai</w:t>
      </w:r>
      <w:r>
        <w:t xml:space="preserve">, the operation of schools is heavily regulated by the Knowledge and Human Development Authority (KHDA). The KHDA’s inspection framework places significant emphasis on inclusion, requiring private schools to demonstrate that they can meet the needs of students with special educational needs (SEN). For a</w:t>
      </w:r>
      <w:r>
        <w:t xml:space="preserve"> </w:t>
      </w:r>
      <w:r>
        <w:rPr>
          <w:bCs/>
          <w:b/>
        </w:rPr>
        <w:t xml:space="preserve">Special Education Teacher</w:t>
      </w:r>
      <w:r>
        <w:t xml:space="preserve"> </w:t>
      </w:r>
      <w:r>
        <w:t xml:space="preserve">in Dubai, this means working within a highly accountable environment where data-driven outcomes are paramount.</w:t>
      </w:r>
      <w:r>
        <w:t xml:space="preserve"> </w:t>
      </w:r>
      <w:r>
        <w:t xml:space="preserve">The UAE government has increasingly aligned its education policies with international standards. Through the Ministry of Education and local emirate authorities, there is a push toward "Inclusive Schools" rather than segregated facilities. This policy shift places the burden of adaptation on mainstream schools, thereby increasing the workload and responsibility of Special Education Teachers. They are no longer confined to resource rooms; they are required to consult with mainstream teachers, co-teach in inclusive classrooms, and modify curricula for neurodiverse learners. In</w:t>
      </w:r>
      <w:r>
        <w:t xml:space="preserve"> </w:t>
      </w:r>
      <w:r>
        <w:rPr>
          <w:bCs/>
          <w:b/>
        </w:rPr>
        <w:t xml:space="preserve">Dubai</w:t>
      </w:r>
      <w:r>
        <w:t xml:space="preserve">, this represents a cultural shift within the school sector itself, requiring Special Education Teachers to act as change agents who can persuade and train general education staff in differentiation techniques.</w:t>
      </w:r>
    </w:p>
    <w:bookmarkEnd w:id="21"/>
    <w:bookmarkStart w:id="22" w:name="X23d1c516eb00953514308a4e6eac7d9213c95b2"/>
    <w:p>
      <w:pPr>
        <w:pStyle w:val="Heading2"/>
      </w:pPr>
      <w:r>
        <w:t xml:space="preserve">Cultural Dynamics and Linguistic Diversity</w:t>
      </w:r>
    </w:p>
    <w:p>
      <w:pPr>
        <w:pStyle w:val="FirstParagraph"/>
      </w:pPr>
      <w:r>
        <w:t xml:space="preserve">One of the defining characteristics of being a</w:t>
      </w:r>
      <w:r>
        <w:t xml:space="preserve"> </w:t>
      </w:r>
      <w:r>
        <w:rPr>
          <w:bCs/>
          <w:b/>
        </w:rPr>
        <w:t xml:space="preserve">Special Education Teacher</w:t>
      </w:r>
      <w:r>
        <w:t xml:space="preserve"> </w:t>
      </w:r>
      <w:r>
        <w:t xml:space="preserve">in</w:t>
      </w:r>
      <w:r>
        <w:t xml:space="preserve"> </w:t>
      </w:r>
      <w:r>
        <w:rPr>
          <w:bCs/>
          <w:b/>
        </w:rPr>
        <w:t xml:space="preserve">Dubai</w:t>
      </w:r>
      <w:r>
        <w:t xml:space="preserve"> </w:t>
      </w:r>
      <w:r>
        <w:t xml:space="preserve">is managing linguistic and cultural diversity. The student population includes Emirati nationals, expatriates from the Arab world, South Asia, Europe, and other regions. A child identified with autism spectrum disorder (ASD) or attention deficit hyperactivity disorder (ADHD) may come from a background where such disabilities are stigmatized or misunderstood.</w:t>
      </w:r>
      <w:r>
        <w:t xml:space="preserve"> </w:t>
      </w:r>
      <w:r>
        <w:t xml:space="preserve">Therefore, the Special Education Teacher in Dubai must serve as a cultural liaison. They often engage in extensive counseling and education for parents who may be unfamiliar with Western psychological frameworks regarding disability. Furthermore, language barriers complicate assessment. Many diagnostic tools are developed in English or Arabic; however, a student might speak a third language at home. The Special Education Teacher must collaborate with bilingual support staff to ensure accurate identification of needs, avoiding misdiagnosis due to linguistic differences rather than developmental delays. This role requires high emotional intelligence and cross-cultural communication skills that go beyond standard pedagogical training.</w:t>
      </w:r>
    </w:p>
    <w:bookmarkEnd w:id="22"/>
    <w:bookmarkStart w:id="23" w:name="professional-challenges-and-burnout"/>
    <w:p>
      <w:pPr>
        <w:pStyle w:val="Heading2"/>
      </w:pPr>
      <w:r>
        <w:t xml:space="preserve">Professional Challenges and Burnout</w:t>
      </w:r>
    </w:p>
    <w:p>
      <w:pPr>
        <w:pStyle w:val="FirstParagraph"/>
      </w:pPr>
      <w:r>
        <w:t xml:space="preserve">Despite the growing recognition of their importance, Special Education Teachers in</w:t>
      </w:r>
      <w:r>
        <w:t xml:space="preserve"> </w:t>
      </w:r>
      <w:r>
        <w:rPr>
          <w:bCs/>
          <w:b/>
        </w:rPr>
        <w:t xml:space="preserve">Dubai</w:t>
      </w:r>
      <w:r>
        <w:t xml:space="preserve"> </w:t>
      </w:r>
      <w:r>
        <w:t xml:space="preserve">face significant professional challenges. High turnover rates are observed in the UAE’s private sector due to contract-based employment systems and high performance expectations. The pressure from KHDA inspections means that schools must show measurable progress for SEN students within short academic cycles. This can lead to unrealistic expectations placed on Special Education Teachers, who may struggle to demonstrate rapid progress in students with severe or profound disabilities.</w:t>
      </w:r>
      <w:r>
        <w:t xml:space="preserve"> </w:t>
      </w:r>
      <w:r>
        <w:t xml:space="preserve">Moreover, staffing ratios in some</w:t>
      </w:r>
      <w:r>
        <w:t xml:space="preserve"> </w:t>
      </w:r>
      <w:r>
        <w:rPr>
          <w:bCs/>
          <w:b/>
        </w:rPr>
        <w:t xml:space="preserve">Dubai</w:t>
      </w:r>
      <w:r>
        <w:t xml:space="preserve"> </w:t>
      </w:r>
      <w:r>
        <w:t xml:space="preserve">schools remain insufficient. A single Special Education Teacher may be responsible for dozens of identified students across multiple grade levels, limiting the time available for individualized education plans (IEPs). The lack of continuous professional development opportunities specific to emerging neurological research also poses a challenge. Unlike in some Western countries where tenure and union protections offer stability, the transient nature of Dubai’s workforce means that institutional knowledge is often lost when teachers leave for other countries.</w:t>
      </w:r>
    </w:p>
    <w:bookmarkEnd w:id="23"/>
    <w:bookmarkStart w:id="24" w:name="the-impact-of-uae-national-visions"/>
    <w:p>
      <w:pPr>
        <w:pStyle w:val="Heading2"/>
      </w:pPr>
      <w:r>
        <w:t xml:space="preserve">The Impact of UAE National Visions</w:t>
      </w:r>
    </w:p>
    <w:p>
      <w:pPr>
        <w:pStyle w:val="FirstParagraph"/>
      </w:pPr>
      <w:r>
        <w:t xml:space="preserve">The role of the</w:t>
      </w:r>
      <w:r>
        <w:t xml:space="preserve"> </w:t>
      </w:r>
      <w:r>
        <w:rPr>
          <w:bCs/>
          <w:b/>
        </w:rPr>
        <w:t xml:space="preserve">Special Education Teacher</w:t>
      </w:r>
      <w:r>
        <w:t xml:space="preserve"> </w:t>
      </w:r>
      <w:r>
        <w:t xml:space="preserve">cannot be viewed in isolation from broader national goals. The UAE’s "Centennial 2071" plan and Dubai’s "Vision 2031" emphasize human capital development as a primary driver of economic success. A core component of this vision is social inclusion. By ensuring that individuals with special needs are educated and integrated into society, the UAE aims to unlock the potential of all its residents.</w:t>
      </w:r>
      <w:r>
        <w:t xml:space="preserve"> </w:t>
      </w:r>
      <w:r>
        <w:t xml:space="preserve">In this context, Special Education Teachers are viewed as vital contributors to national identity formation and social cohesion. They help create a generation of Emirati and resident students who understand diversity from a young age. Schools in Dubai are increasingly investing in sensory rooms, assistive technology, and specialized training for SEN staff, reflecting the government’s commitment to this vision. The Special Education Teacher is at the forefront of implementing these technological and infrastructural upgrades, translating high-level policy into daily classroom practice.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Special Education Teacher</w:t>
      </w:r>
      <w:r>
        <w:t xml:space="preserve"> </w:t>
      </w:r>
      <w:r>
        <w:t xml:space="preserve">in</w:t>
      </w:r>
      <w:r>
        <w:t xml:space="preserve"> </w:t>
      </w:r>
      <w:r>
        <w:rPr>
          <w:bCs/>
          <w:b/>
        </w:rPr>
        <w:t xml:space="preserve">Dubai</w:t>
      </w:r>
      <w:r>
        <w:t xml:space="preserve">, United Arab Emirates, occupies a complex and evolving position within the educational sector. They are tasked with navigating strict regulatory frameworks set by authorities like the KHDA while addressing the nuanced cultural and linguistic needs of a global city. While challenges regarding workload, burnout, and resource allocation persist, there is a clear trajectory toward greater inclusion and support for these professionals.</w:t>
      </w:r>
      <w:r>
        <w:t xml:space="preserve"> </w:t>
      </w:r>
      <w:r>
        <w:t xml:space="preserve">As</w:t>
      </w:r>
      <w:r>
        <w:t xml:space="preserve"> </w:t>
      </w:r>
      <w:r>
        <w:rPr>
          <w:bCs/>
          <w:b/>
        </w:rPr>
        <w:t xml:space="preserve">Dubai</w:t>
      </w:r>
      <w:r>
        <w:t xml:space="preserve"> </w:t>
      </w:r>
      <w:r>
        <w:t xml:space="preserve">continues to position itself as a leader in modern education, the quality of its Special Education Teachers will determine the success of its inclusive policies. Future improvements must focus on sustainable employment practices, enhanced professional development tailored to multicultural contexts, and adequate resource allocation. Only by empowering these educators can the UAE fully realize its ambition of an equitable and innovative educational ecosystem that serves all learners regardless of ability.</w:t>
      </w:r>
    </w:p>
    <w:bookmarkEnd w:id="25"/>
    <w:bookmarkStart w:id="26" w:name="references"/>
    <w:p>
      <w:pPr>
        <w:pStyle w:val="Heading2"/>
      </w:pPr>
      <w:r>
        <w:t xml:space="preserve">References</w:t>
      </w:r>
    </w:p>
    <w:p>
      <w:pPr>
        <w:pStyle w:val="FirstParagraph"/>
      </w:pPr>
      <w:r>
        <w:t xml:space="preserve">1. Knowledge and Human Development Authority (KHDA). (2023). *School Inspection Framework*. Dubai: KHDA Publications.</w:t>
      </w:r>
      <w:r>
        <w:br/>
      </w:r>
      <w:r>
        <w:t xml:space="preserve">2. Ministry of Education, United Arab Emirates. (2017). *The National Policy for Supporting People with Special Needs*. Abu Dhabi: UAE Government.</w:t>
      </w:r>
      <w:r>
        <w:br/>
      </w:r>
      <w:r>
        <w:t xml:space="preserve">3. Al-Hassan, M., &amp; Al-Masri, T. (2021). "Inclusive Education Practices in the Gulf Region." *Journal of Arab and Muslim Research in Education*, 14(2), 45-62.</w:t>
      </w:r>
      <w:r>
        <w:br/>
      </w:r>
      <w:r>
        <w:t xml:space="preserve">4. Dubai Schools Inspection Bureau. (2020). *Annual Report on Special Educational Needs Provision*. Dubai: DIB.</w:t>
      </w:r>
      <w:r>
        <w:br/>
      </w:r>
      <w:r>
        <w:t xml:space="preserve">5. United Arab Emirates Vision 2031 Framework for Sustainable Development. (2019). *Dubai Economic Department*.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Special Education Teacher in United Arab Emirates Dubai</dc:title>
  <dc:creator/>
  <dc:language>en</dc:language>
  <cp:keywords/>
  <dcterms:created xsi:type="dcterms:W3CDTF">2026-07-29T17:21:26Z</dcterms:created>
  <dcterms:modified xsi:type="dcterms:W3CDTF">2026-07-29T17:21:26Z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