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6b04adc8015015a2c8f1e058f42300ade5c5b74"/>
    <w:p>
      <w:pPr>
        <w:pStyle w:val="Heading1"/>
      </w:pPr>
      <w:r>
        <w:t xml:space="preserve">Towards Inclusive Excellence: The Role of the Special Education Teacher in United Kingdom Manchester</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Master of Education in Inclusive Practice</w:t>
      </w:r>
    </w:p>
    <w:p>
      <w:pPr>
        <w:pStyle w:val="BodyText"/>
      </w:pPr>
      <w:r>
        <w:rPr>
          <w:bCs/>
          <w:b/>
        </w:rPr>
        <w:t xml:space="preserve">Institution:</w:t>
      </w:r>
      <w:r>
        <w:t xml:space="preserve"> </w:t>
      </w:r>
      <w:r>
        <w:t xml:space="preserve">University of Manchester Contextual Analysis</w:t>
      </w:r>
    </w:p>
    <w:bookmarkStart w:id="20" w:name="abstract"/>
    <w:p>
      <w:pPr>
        <w:pStyle w:val="Heading2"/>
      </w:pPr>
      <w:r>
        <w:t xml:space="preserve">Abstract</w:t>
      </w:r>
    </w:p>
    <w:p>
      <w:pPr>
        <w:pStyle w:val="FirstParagraph"/>
      </w:pPr>
      <w:r>
        <w:t xml:space="preserve">This term paper explores the multifaceted role of the Special Education Teacher within the educational landscape of United Kingdom Manchester. As a city renowned for its industrial heritage and contemporary academic excellence, Manchester presents a unique microcosm for examining inclusive education practices. This document analyzes the legislative frameworks governing special educational needs and disabilities (SEND), specifically focusing on local adaptations in Greater Manchester. It further examines the pedagogical strategies employed by Special Education Teachers to support diverse learners, the challenges of resource allocation in urban settings, and the critical importance of multi-agency collaboration. The study concludes that while significant progress has been made towards inclusion, sustained effort is required to ensure equity for all students in United Kingdom Manchester.</w:t>
      </w:r>
    </w:p>
    <w:bookmarkEnd w:id="20"/>
    <w:bookmarkStart w:id="21" w:name="introduction"/>
    <w:p>
      <w:pPr>
        <w:pStyle w:val="Heading2"/>
      </w:pPr>
      <w:r>
        <w:t xml:space="preserve">Introduction</w:t>
      </w:r>
    </w:p>
    <w:p>
      <w:pPr>
        <w:pStyle w:val="FirstParagraph"/>
      </w:pPr>
      <w:r>
        <w:t xml:space="preserve">The concept of inclusive education has evolved significantly over the past few decades, shifting from segregation to integration and finally to full inclusion. In the context of United Kingdom Manchester, this evolution is particularly poignant given the city's demographic diversity and its status as a hub for social innovation. The Special Education Teacher stands at the forefront of this movement, acting not merely as an instructor but as an advocate, coordinator, and specialist clinician for students with additional needs. This paper argues that the efficacy of a Special Education Teacher is deeply intertwined with local policy implementation, community engagement, and individualized instructional design.</w:t>
      </w:r>
    </w:p>
    <w:p>
      <w:pPr>
        <w:pStyle w:val="BodyText"/>
      </w:pPr>
      <w:r>
        <w:t xml:space="preserve">In Manchester schools across all sectors—primary secondary special units—the demand for specialized support is increasing. The complexity of modern classroom dynamics requires educators to possess advanced competencies in behavioral management, curriculum differentiation, and emotional regulation support. Therefore understanding the specific role of the Special Education Teacher in United Kingdom Manchester is essential for policymakers school leaders and parents alike.</w:t>
      </w:r>
    </w:p>
    <w:bookmarkEnd w:id="21"/>
    <w:bookmarkStart w:id="22" w:name="legislative-framework-and-local-context"/>
    <w:p>
      <w:pPr>
        <w:pStyle w:val="Heading2"/>
      </w:pPr>
      <w:r>
        <w:t xml:space="preserve">Legislative Framework and Local Context</w:t>
      </w:r>
    </w:p>
    <w:p>
      <w:pPr>
        <w:pStyle w:val="FirstParagraph"/>
      </w:pPr>
      <w:r>
        <w:t xml:space="preserve">The practice of special education in England is governed by the Children and Families Act 2014 which mandates that local authorities ensure sufficient provision exists for children with special educational needs or disabilities. For a Special Education Teacher working in United Kingdom Manchester these laws translate into daily operational responsibilities including the creation of Education Health and Care Plans (EHCPs).</w:t>
      </w:r>
    </w:p>
    <w:p>
      <w:pPr>
        <w:pStyle w:val="BodyText"/>
      </w:pPr>
      <w:r>
        <w:t xml:space="preserve">Manchester City Council operates under the Greater Manchester Combined Authority framework which emphasizes joint working across health social care and education sectors. This regional approach allows Special Education Teachers to leverage broader support networks than might be available in smaller rural areas. However it also introduces complexity regarding funding streams and eligibility criteria which can vary based on local commissioning decisions.</w:t>
      </w:r>
    </w:p>
    <w:p>
      <w:pPr>
        <w:pStyle w:val="BodyText"/>
      </w:pPr>
      <w:r>
        <w:t xml:space="preserve">Key legislation such as the Equality Act 2010 reinforces the duty of schools to make reasonable adjustments for disabled pupils. In practice this means that a Special Education Teacher in Manchester must constantly evaluate whether physical environments communication methods or assessment formats disadvantage any student. The intersectionality of disability with other factors such as ethnicity language proficiency socioeconomic status further complicates this role especially in one of the most diverse cities in the United Kingdom.</w:t>
      </w:r>
    </w:p>
    <w:bookmarkEnd w:id="22"/>
    <w:bookmarkStart w:id="25" w:name="pedagogical-roles-and-strategies"/>
    <w:p>
      <w:pPr>
        <w:pStyle w:val="Heading2"/>
      </w:pPr>
      <w:r>
        <w:t xml:space="preserve">Pedagogical Roles and Strategies</w:t>
      </w:r>
    </w:p>
    <w:p>
      <w:pPr>
        <w:pStyle w:val="FirstParagraph"/>
      </w:pPr>
      <w:r>
        <w:t xml:space="preserve">The day-to-day work of a Special Education Teacher extends far beyond direct instruction. While explicit teaching using evidence-based interventions is crucial their role is equally defined by consultation and collaboration. In Manchester’s comprehensive schools many Special Education Teachers function within inclusive classrooms providing co-teaching support to mainstream educators.</w:t>
      </w:r>
    </w:p>
    <w:bookmarkStart w:id="23" w:name="differentiation-and-adaptation"/>
    <w:p>
      <w:pPr>
        <w:pStyle w:val="Heading3"/>
      </w:pPr>
      <w:r>
        <w:t xml:space="preserve">Differentiation and Adaptation</w:t>
      </w:r>
    </w:p>
    <w:p>
      <w:pPr>
        <w:pStyle w:val="FirstParagraph"/>
      </w:pPr>
      <w:r>
        <w:t xml:space="preserve">A core competency of the Special Education Teacher is curriculum adaptation. This does not necessarily mean lowering expectations but rather changing the means by which students access learning materials. For instance in a history class about industrial revolution Manchester itself becomes a living textbook allowing students with visual impairments or learning difficulties to connect abstract concepts to tangible local heritage.</w:t>
      </w:r>
    </w:p>
    <w:p>
      <w:pPr>
        <w:pStyle w:val="BodyText"/>
      </w:pPr>
      <w:r>
        <w:t xml:space="preserve">Technological aids play an increasingly vital role here. Screen readers speech-to-text software and sensory-friendly digital platforms enable greater autonomy for students with disabilities. The Special Education Teacher must be proficient in selecting appropriate assistive technology and training both staff and students in its use.</w:t>
      </w:r>
    </w:p>
    <w:bookmarkEnd w:id="23"/>
    <w:bookmarkStart w:id="24" w:name="social-emotional-learning"/>
    <w:p>
      <w:pPr>
        <w:pStyle w:val="Heading3"/>
      </w:pPr>
      <w:r>
        <w:t xml:space="preserve">Social Emotional Learning</w:t>
      </w:r>
    </w:p>
    <w:p>
      <w:pPr>
        <w:pStyle w:val="FirstParagraph"/>
      </w:pPr>
      <w:r>
        <w:t xml:space="preserve">Beyond academic achievement many children with special educational needs face significant barriers related to social interaction and emotional regulation. In Manchester schools there is a growing emphasis on trauma-informed practices acknowledging that many disadvantaged urban youth may have experienced adverse childhood experiences. The Special Education Teacher often serves as a key figure in implementing behavior support plans and fostering resilience through structured mentoring programs.</w:t>
      </w:r>
    </w:p>
    <w:bookmarkEnd w:id="24"/>
    <w:bookmarkEnd w:id="25"/>
    <w:bookmarkStart w:id="28" w:name="challenges-in-urban-settings"/>
    <w:p>
      <w:pPr>
        <w:pStyle w:val="Heading2"/>
      </w:pPr>
      <w:r>
        <w:t xml:space="preserve">Challenges in Urban Settings</w:t>
      </w:r>
    </w:p>
    <w:p>
      <w:pPr>
        <w:pStyle w:val="FirstParagraph"/>
      </w:pPr>
      <w:r>
        <w:t xml:space="preserve">Despite robust legal protections several systemic challenges persist for Special Education Teachers in United Kingdom Manchester.</w:t>
      </w:r>
    </w:p>
    <w:bookmarkStart w:id="26" w:name="funding-constraints"/>
    <w:p>
      <w:pPr>
        <w:pStyle w:val="Heading3"/>
      </w:pPr>
      <w:r>
        <w:t xml:space="preserve">Funding Constraints</w:t>
      </w:r>
    </w:p>
    <w:p>
      <w:pPr>
        <w:pStyle w:val="FirstParagraph"/>
      </w:pPr>
      <w:r>
        <w:t xml:space="preserve">Cuts to local authority budgets have strained resources available for specialized staff training equipment and external agency referrals. Many schools report delays in obtaining EHCP assessments leading to gaps in provision during critical developmental periods.</w:t>
      </w:r>
    </w:p>
    <w:bookmarkEnd w:id="26"/>
    <w:bookmarkStart w:id="27" w:name="workforce-shortages"/>
    <w:p>
      <w:pPr>
        <w:pStyle w:val="Heading3"/>
      </w:pPr>
      <w:r>
        <w:t xml:space="preserve">Workforce Shortages</w:t>
      </w:r>
    </w:p>
    <w:p>
      <w:pPr>
        <w:pStyle w:val="FirstParagraph"/>
      </w:pPr>
      <w:r>
        <w:t xml:space="preserve">The scarcity of qualified specialists including educational psychologists speech therapists occupational therapists creates bottlenecks that Special Education Teachers must navigate. Often they find themselves performing tasks outside their primary remit due to staffing shortages increasing burnout rates among professionals already managing heavy caseloads.</w:t>
      </w:r>
    </w:p>
    <w:bookmarkEnd w:id="27"/>
    <w:bookmarkEnd w:id="28"/>
    <w:bookmarkStart w:id="29" w:name="conclusion"/>
    <w:p>
      <w:pPr>
        <w:pStyle w:val="Heading2"/>
      </w:pPr>
      <w:r>
        <w:t xml:space="preserve">Conclusion</w:t>
      </w:r>
    </w:p>
    <w:p>
      <w:pPr>
        <w:pStyle w:val="FirstParagraph"/>
      </w:pPr>
      <w:r>
        <w:t xml:space="preserve">In conclusion the Special Education Teacher in United Kingdom Manchester plays a pivotal role in shaping inclusive educational outcomes. Through adherence to national legislation like the Children and Families Act 2014 while leveraging local collaborative structures within Greater Manchester these educators ensure that every child regardless of ability can thrive academically socially and emotionally.</w:t>
      </w:r>
    </w:p>
    <w:p>
      <w:pPr>
        <w:pStyle w:val="BodyText"/>
      </w:pPr>
      <w:r>
        <w:t xml:space="preserve">However achieving true inclusion requires ongoing investment in professional development adequate funding models and strengthened inter-agency partnerships. As Manchester continues to grow so too must its commitment to supporting its most vulnerable learners. By recognizing the unique contributions of Special Education Teachers society moves closer towards a future where diversity is not just accommodated but celebrated as an integral part of community identity.</w:t>
      </w:r>
    </w:p>
    <w:bookmarkEnd w:id="29"/>
    <w:bookmarkStart w:id="30" w:name="references"/>
    <w:p>
      <w:pPr>
        <w:pStyle w:val="Heading2"/>
      </w:pPr>
      <w:r>
        <w:t xml:space="preserve">References</w:t>
      </w:r>
    </w:p>
    <w:p>
      <w:pPr>
        <w:numPr>
          <w:ilvl w:val="0"/>
          <w:numId w:val="1001"/>
        </w:numPr>
        <w:pStyle w:val="Compact"/>
      </w:pPr>
      <w:r>
        <w:t xml:space="preserve">Department for Education. (2014). Children and Families Act 2014.</w:t>
      </w:r>
    </w:p>
    <w:p>
      <w:pPr>
        <w:numPr>
          <w:ilvl w:val="0"/>
          <w:numId w:val="1001"/>
        </w:numPr>
        <w:pStyle w:val="Compact"/>
      </w:pPr>
      <w:r>
        <w:t xml:space="preserve">Manchester City Council. (2023). Local Offer: Special Educational Needs and Disabilities.</w:t>
      </w:r>
    </w:p>
    <w:p>
      <w:pPr>
        <w:numPr>
          <w:ilvl w:val="0"/>
          <w:numId w:val="1001"/>
        </w:numPr>
        <w:pStyle w:val="Compact"/>
      </w:pPr>
      <w:r>
        <w:t xml:space="preserve">DfE. (2015). Code of Practice: 0 to 25 Years.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2026-07-29T17:20:58Z</dcterms:created>
  <dcterms:modified xsi:type="dcterms:W3CDTF">2026-07-29T17:20:58Z</dcterms:modified>
</cp:coreProperties>
</file>

<file path=docProps/custom.xml><?xml version="1.0" encoding="utf-8"?>
<Properties xmlns="http://schemas.openxmlformats.org/officeDocument/2006/custom-properties" xmlns:vt="http://schemas.openxmlformats.org/officeDocument/2006/docPropsVTypes"/>
</file>