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7354b4628e5d0a9e3247b04ab47a987dffac03b"/>
    <w:p>
      <w:pPr>
        <w:pStyle w:val="Heading1"/>
      </w:pPr>
      <w:r>
        <w:t xml:space="preserve">A Term Paper on the Pedagogical and Social Responsibilities of a Special Education Teacher in United States Miami</w:t>
      </w:r>
    </w:p>
    <w:p>
      <w:pPr>
        <w:pStyle w:val="FirstParagraph"/>
      </w:pPr>
      <w:r>
        <w:rPr>
          <w:bCs/>
          <w:b/>
        </w:rPr>
        <w:t xml:space="preserve">Date:</w:t>
      </w:r>
      <w:r>
        <w:t xml:space="preserve"> </w:t>
      </w:r>
      <w:r>
        <w:t xml:space="preserve">October 26, 2023</w:t>
      </w:r>
      <w:r>
        <w:br/>
      </w:r>
      <w:r>
        <w:rPr>
          <w:bCs/>
          <w:b/>
        </w:rPr>
        <w:t xml:space="preserve">Institutional Focus:</w:t>
      </w:r>
      <w:r>
        <w:t xml:space="preserve"> </w:t>
      </w:r>
      <w:r>
        <w:t xml:space="preserve">United States Educational Framework (Miami-Dade County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education in the United States is defined by a commitment to inclusivity, equity, and individualized learning. Central to this mission is the role of the Special Education Teacher, a professional tasked with bridging the gap between standardized curricula and the diverse cognitive, emotional, and physical needs of students with disabilities. This term paper explores the multifaceted responsibilities of a Special Education Teacher within the specific geographic and cultural context of Miami, Florida. Miami presents a unique educational environment characterized by high linguistic diversity, socioeconomic variability, and a dense population of immigrant families. Consequently Special Education Teachers in this region must navigate not only federal mandates such as the Individuals with Disabilities Education Act (IDEA) but also complex socio-cultural dynamics to provide effective instruction.</w:t>
      </w:r>
    </w:p>
    <w:p>
      <w:pPr>
        <w:pStyle w:val="BodyText"/>
      </w:pPr>
      <w:r>
        <w:t xml:space="preserve">The objective of this analysis is to delineate the core competencies required for success in this role, examine the specific challenges posed by Miami’s demographic profile, and evaluate how Special Education Teachers contribute to long-term student outcomes. By focusing on the intersection of federal policy and local implementation in United States Miami, we can better understand how these educators foster an environment where every child has access to a free appropriate public education (FAPE).</w:t>
      </w:r>
    </w:p>
    <w:bookmarkEnd w:id="20"/>
    <w:bookmarkStart w:id="21" w:name="X6ea13db31497e8144523f0d312a64145788bb2a"/>
    <w:p>
      <w:pPr>
        <w:pStyle w:val="Heading2"/>
      </w:pPr>
      <w:r>
        <w:t xml:space="preserve">II. Legal Framework and Professional Standards</w:t>
      </w:r>
    </w:p>
    <w:p>
      <w:pPr>
        <w:pStyle w:val="FirstParagraph"/>
      </w:pPr>
      <w:r>
        <w:t xml:space="preserve">The foundation of the Special Education Teacher’s role is built upon federal legislation, primarily the Individuals with Disabilities Education Act (IDEA). This act mandates that all children with disabilities have access to a free appropriate public education in the least restrictive environment possible. In United States Miami, this translates into rigorous compliance requirements for school districts, particularly Miami-Dade Public Schools. Special Education Teachers are responsible for developing Individualized Education Programs (IEPs) that outline specific learning goals, accommodations, and related services tailored to each student’s unique needs.</w:t>
      </w:r>
    </w:p>
    <w:p>
      <w:pPr>
        <w:pStyle w:val="BodyText"/>
      </w:pPr>
      <w:r>
        <w:rPr>
          <w:bCs/>
          <w:b/>
        </w:rPr>
        <w:t xml:space="preserve">Key Responsibility:</w:t>
      </w:r>
      <w:r>
        <w:t xml:space="preserve"> </w:t>
      </w:r>
      <w:r>
        <w:t xml:space="preserve">The Special Education Teacher must ensure that all IEPs are not only legally compliant but also practically actionable. This involves continuous monitoring of student progress, regular adjustments to instructional strategies, and meaningful collaboration with parents and guardians.</w:t>
      </w:r>
    </w:p>
    <w:p>
      <w:pPr>
        <w:pStyle w:val="BodyText"/>
      </w:pPr>
      <w:r>
        <w:t xml:space="preserve">Furthermore, these educators must adhere to state-specific certification standards set by the Florida Department of Education. In Miami, where bilingualism is prevalent many Special Education Teachers possess dual certifications in special education and Spanish or Haitian Creole literacy instruction. This linguistic proficiency is not merely an asset but a necessity for effective communication with non-English speaking families, ensuring that legal rights and educational opportunities are fully understood.</w:t>
      </w:r>
    </w:p>
    <w:bookmarkEnd w:id="21"/>
    <w:bookmarkStart w:id="22" w:name="X314737a41b7ecf9f61ebef252039ad0617c1658"/>
    <w:p>
      <w:pPr>
        <w:pStyle w:val="Heading2"/>
      </w:pPr>
      <w:r>
        <w:t xml:space="preserve">III. Cultural Competence and Linguistic Diversity</w:t>
      </w:r>
    </w:p>
    <w:p>
      <w:pPr>
        <w:pStyle w:val="FirstParagraph"/>
      </w:pPr>
      <w:r>
        <w:t xml:space="preserve">Miami is often described as a "gateway to the Americas," hosting populations from Latin America, the Caribbean, and beyond. This demographic reality profoundly influences the classroom dynamic for a Special Education Teacher. A significant portion of students with disabilities in United States Miami come from homes where English is not the primary language. Therefore, distinguishing between a language acquisition disorder and a genuine learning disability requires specialized assessment skills.</w:t>
      </w:r>
    </w:p>
    <w:p>
      <w:pPr>
        <w:pStyle w:val="BodyText"/>
      </w:pPr>
      <w:r>
        <w:t xml:space="preserve">The Special Education Teacher must employ culturally responsive teaching practices. This involves recognizing that cultural perceptions of disability vary across communities. In some cultures, disabilities may be stigmatized or viewed through a medical rather than an educational lens. Building trust with families is paramount; thus, the teacher’s role extends beyond academic instruction to include family advocacy and psychoeducation. By engaging parents as partners in the IEP process rather than passive recipients of information Special Education Teachers in Miami can mitigate cultural barriers and enhance student engagement.</w:t>
      </w:r>
    </w:p>
    <w:bookmarkEnd w:id="22"/>
    <w:bookmarkStart w:id="23" w:name="X66a16d6d4ae768e96dde034d698c5a817b7c740"/>
    <w:p>
      <w:pPr>
        <w:pStyle w:val="Heading2"/>
      </w:pPr>
      <w:r>
        <w:t xml:space="preserve">IV. Instructional Strategies and Classroom Management</w:t>
      </w:r>
    </w:p>
    <w:p>
      <w:pPr>
        <w:pStyle w:val="FirstParagraph"/>
      </w:pPr>
      <w:r>
        <w:t xml:space="preserve">In the classroom, a Special Education Teacher utilizes evidence-based instructional strategies to address the wide range of disabilities present in their caseload. These may include Autism Spectrum Disorder, Specific Learning Disabilities (such as dyslexia or dyscalculia), Emotional Disturbance, and Intellectual Disabilities. In Miami’s high-needs schools teachers often employ Universal Design for Learning (UDL) principles to create inclusive lesson plans that benefit all students.</w:t>
      </w:r>
    </w:p>
    <w:p>
      <w:pPr>
        <w:pStyle w:val="BodyText"/>
      </w:pPr>
      <w:r>
        <w:t xml:space="preserve">Tech integration is another critical component. Special Education Teachers in United States Miami are increasingly expected to utilize assistive technology, such as speech-to-text software, visual scheduling apps, and augmentative and alternative communication (AAC) devices. These tools empower students who might otherwise struggle to participate fully in general education settings. Additionally classroom management techniques must be adaptive; behaviors stemming from frustration or sensory overload require proactive strategies rather than punitive measures. The teacher acts as both an instructor and a behavioral analyst, often working closely with school psychologists and behavior specialists.</w:t>
      </w:r>
    </w:p>
    <w:bookmarkEnd w:id="23"/>
    <w:bookmarkStart w:id="24" w:name="X91c6ab913f542c13818f0de7fb5d7f2b710da97"/>
    <w:p>
      <w:pPr>
        <w:pStyle w:val="Heading2"/>
      </w:pPr>
      <w:r>
        <w:t xml:space="preserve">V. Collaboration and Interdisciplinary Teams</w:t>
      </w:r>
    </w:p>
    <w:p>
      <w:pPr>
        <w:pStyle w:val="FirstParagraph"/>
      </w:pPr>
      <w:r>
        <w:t xml:space="preserve">No Special Education Teacher operates in isolation. In the United States educational system especially within large districts like those in Miami collaboration is institutionalized. The teacher serves as the case manager or key collaborator on an interdisciplinary team that may include speech-language pathologists occupational therapists physical therapists, general education teachers, and school social workers.</w:t>
      </w:r>
    </w:p>
    <w:p>
      <w:pPr>
        <w:pStyle w:val="BodyText"/>
      </w:pPr>
      <w:r>
        <w:t xml:space="preserve">This collaborative model ensures a holistic approach to student development. For instance if a student with autism is struggling with social interactions the Special Education Teacher might coordinate with a speech therapist to work on pragmatic language skills while simultaneously modifying the classroom environment to reduce sensory distractions. Effective communication within this team is essential for consistency in intervention strategies across different settings.</w:t>
      </w:r>
    </w:p>
    <w:bookmarkEnd w:id="24"/>
    <w:bookmarkStart w:id="25" w:name="vi.-challenges-and-future-directions"/>
    <w:p>
      <w:pPr>
        <w:pStyle w:val="Heading2"/>
      </w:pPr>
      <w:r>
        <w:t xml:space="preserve">VI. Challenges and Future Directions</w:t>
      </w:r>
    </w:p>
    <w:p>
      <w:pPr>
        <w:pStyle w:val="FirstParagraph"/>
      </w:pPr>
      <w:r>
        <w:t xml:space="preserve">Despite the critical importance of their role Special Education Teachers in Miami face significant challenges. High caseloads, administrative paperwork burdens, and limited resources can lead to burnout. Additionally socioeconomic factors prevalent in certain areas of Miami-Dade County mean that many students face external stressors such as housing instability or food insecurity which directly impact their ability to learn.</w:t>
      </w:r>
    </w:p>
    <w:p>
      <w:pPr>
        <w:pStyle w:val="BodyText"/>
      </w:pPr>
      <w:r>
        <w:t xml:space="preserve">To address these issues ongoing professional development is necessary. Training in trauma-informed care, advanced behavioral interventions, and bilingual special education practices should be prioritized. Furthermore advocacy for increased funding and support staff in United States Miami public schools remains a crucial aspect of improving the working conditions for Special Education Teachers.</w:t>
      </w:r>
    </w:p>
    <w:bookmarkEnd w:id="25"/>
    <w:bookmarkStart w:id="26" w:name="vii.-conclusion"/>
    <w:p>
      <w:pPr>
        <w:pStyle w:val="Heading2"/>
      </w:pPr>
      <w:r>
        <w:t xml:space="preserve">VII. Conclusion</w:t>
      </w:r>
    </w:p>
    <w:p>
      <w:pPr>
        <w:pStyle w:val="FirstParagraph"/>
      </w:pPr>
      <w:r>
        <w:t xml:space="preserve">In conclusion the role of a Special Education Teacher in United States Miami is complex, demanding, and deeply impactful. These educators serve as vital advocates for students with disabilities navigating a system that is often rigid and bureaucratic. By combining legal expertise cultural sensitivity and pedagogical innovation they ensure that vulnerable populations receive the support they need to succeed. As Miami continues to evolve demographically the Special Education Teacher must remain adaptable committed to lifelong learning and steadfast in their dedication to equity. Their work not only transforms individual lives but also strengthens the social fabric of the entire community by fostering a society that values diversity and inclusion.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Special Education Teacher in United States Miami</dc:title>
  <dc:creator/>
  <dc:language>en</dc:language>
  <cp:keywords/>
  <dcterms:created xsi:type="dcterms:W3CDTF">2026-07-29T17:21:17Z</dcterms:created>
  <dcterms:modified xsi:type="dcterms:W3CDTF">2026-07-29T17:21:17Z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