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2" w:name="X04cb9dbdbf7fee93bdff248ff5973b9999eacb6"/>
    <w:p>
      <w:pPr>
        <w:pStyle w:val="Heading1"/>
      </w:pPr>
      <w:r>
        <w:t xml:space="preserve">The Role and Impact of the Special Education Teacher in United States New York City Public Schools</w:t>
      </w:r>
    </w:p>
    <w:bookmarkStart w:id="20" w:name="i.-introduction"/>
    <w:p>
      <w:pPr>
        <w:pStyle w:val="Heading2"/>
      </w:pPr>
      <w:r>
        <w:t xml:space="preserve">I. Introduction</w:t>
      </w:r>
    </w:p>
    <w:p>
      <w:pPr>
        <w:pStyle w:val="FirstParagraph"/>
      </w:pPr>
      <w:r>
        <w:t xml:space="preserve">In the landscape of modern American education, few roles are as critical or complex as that of the</w:t>
      </w:r>
      <w:r>
        <w:t xml:space="preserve"> </w:t>
      </w:r>
      <w:r>
        <w:rPr>
          <w:bCs/>
          <w:b/>
        </w:rPr>
        <w:t xml:space="preserve">Special Education Teacher</w:t>
      </w:r>
      <w:r>
        <w:t xml:space="preserve">. This term paper explores the specific duties, challenges, and contributions of these educators within one of the most diverse and populous educational systems in</w:t>
      </w:r>
      <w:r>
        <w:t xml:space="preserve"> </w:t>
      </w:r>
      <w:r>
        <w:rPr>
          <w:bCs/>
          <w:b/>
        </w:rPr>
        <w:t xml:space="preserve">United States New York City</w:t>
      </w:r>
      <w:r>
        <w:t xml:space="preserve">. As a global hub for cultural diversity, New York City presents unique pedagogical demands. The intersection of high population density, linguistic variety, and varying socioeconomic statuses creates an environment where the work of a Special Education Teacher is both immensely challenging and profoundly rewarding.</w:t>
      </w:r>
    </w:p>
    <w:p>
      <w:pPr>
        <w:pStyle w:val="BodyText"/>
      </w:pPr>
      <w:r>
        <w:t xml:space="preserve">The primary objective of this document is to analyze how</w:t>
      </w:r>
      <w:r>
        <w:t xml:space="preserve"> </w:t>
      </w:r>
      <w:r>
        <w:rPr>
          <w:bCs/>
          <w:b/>
        </w:rPr>
        <w:t xml:space="preserve">Special Education Teacher</w:t>
      </w:r>
      <w:r>
        <w:t xml:space="preserve"> </w:t>
      </w:r>
      <w:r>
        <w:t xml:space="preserve">professionals navigate the regulatory frameworks set by federal laws while adapting to the localized realities of</w:t>
      </w:r>
      <w:r>
        <w:t xml:space="preserve"> </w:t>
      </w:r>
      <w:r>
        <w:rPr>
          <w:bCs/>
          <w:b/>
        </w:rPr>
        <w:t xml:space="preserve">United States New York City</w:t>
      </w:r>
      <w:r>
        <w:t xml:space="preserve">. By examining certification requirements, Individualized Education Program (IEP) implementation, and classroom management strategies specific to NYC schools, we can better understand the vital infrastructure that supports inclusive education in major metropolitan areas.</w:t>
      </w:r>
    </w:p>
    <w:bookmarkEnd w:id="20"/>
    <w:bookmarkStart w:id="21" w:name="Xc4958d08a434baa36e4fb0b5478af7102a230c8"/>
    <w:p>
      <w:pPr>
        <w:pStyle w:val="Heading2"/>
      </w:pPr>
      <w:r>
        <w:t xml:space="preserve">II. The Regulatory Framework: Federal Mandates and Local Implementation</w:t>
      </w:r>
    </w:p>
    <w:p>
      <w:pPr>
        <w:pStyle w:val="FirstParagraph"/>
      </w:pPr>
      <w:r>
        <w:t xml:space="preserve">The foundation of special education in the</w:t>
      </w:r>
      <w:r>
        <w:t xml:space="preserve"> </w:t>
      </w:r>
      <w:r>
        <w:rPr>
          <w:bCs/>
          <w:b/>
        </w:rPr>
        <w:t xml:space="preserve">United States</w:t>
      </w:r>
      <w:r>
        <w:t xml:space="preserve"> </w:t>
      </w:r>
      <w:r>
        <w:t xml:space="preserve">is built upon the Individuals with Disabilities Education Act (IDEA). This federal law guarantees students access to a free appropriate public education (FAPE) tailored to their unique needs. However, the implementation of these mandates varies significantly by region. In</w:t>
      </w:r>
      <w:r>
        <w:t xml:space="preserve"> </w:t>
      </w:r>
      <w:r>
        <w:rPr>
          <w:bCs/>
          <w:b/>
        </w:rPr>
        <w:t xml:space="preserve">New York City</w:t>
      </w:r>
      <w:r>
        <w:t xml:space="preserve">, the Department of Education (NYC DOE) operates under strict compliance guidelines that exceed standard federal requirements in certain areas.</w:t>
      </w:r>
    </w:p>
    <w:p>
      <w:pPr>
        <w:pStyle w:val="BodyText"/>
      </w:pPr>
      <w:r>
        <w:t xml:space="preserve">A</w:t>
      </w:r>
      <w:r>
        <w:t xml:space="preserve"> </w:t>
      </w:r>
      <w:r>
        <w:rPr>
          <w:bCs/>
          <w:b/>
        </w:rPr>
        <w:t xml:space="preserve">Special Education Teacher</w:t>
      </w:r>
      <w:r>
        <w:t xml:space="preserve"> </w:t>
      </w:r>
      <w:r>
        <w:t xml:space="preserve">in New York City must master not only general pedagogical skills but also intricate knowledge of local bureaucracy. They serve as the primary authors and facilitators of IEPs, legal documents that outline specific learning goals, accommodations, and related services for each student. In a district as vast as NYC’s, where thousands of schools operate semi-autonomically within the larger system, the</w:t>
      </w:r>
      <w:r>
        <w:t xml:space="preserve"> </w:t>
      </w:r>
      <w:r>
        <w:rPr>
          <w:bCs/>
          <w:b/>
        </w:rPr>
        <w:t xml:space="preserve">Special Education Teacher</w:t>
      </w:r>
      <w:r>
        <w:t xml:space="preserve"> </w:t>
      </w:r>
      <w:r>
        <w:t xml:space="preserve">acts as a liaison between general education staff, parents, administrators, and outside service providers such as speech therapists or occupational therapists.</w:t>
      </w:r>
    </w:p>
    <w:p>
      <w:pPr>
        <w:pStyle w:val="BodyText"/>
      </w:pPr>
      <w:r>
        <w:t xml:space="preserve">The complexity is heightened by New York State’s specific certification requirements. To teach special education in NYC public schools, an educator must hold the appropriate NY State initial or permanent certificate in either "General Special Education" (Grades 1-6) or "Special Education: All Students with Disabilities" (Grades 7-12). These credentials ensure that a</w:t>
      </w:r>
      <w:r>
        <w:t xml:space="preserve"> </w:t>
      </w:r>
      <w:r>
        <w:rPr>
          <w:bCs/>
          <w:b/>
        </w:rPr>
        <w:t xml:space="preserve">Special Education Teacher</w:t>
      </w:r>
      <w:r>
        <w:t xml:space="preserve"> </w:t>
      </w:r>
      <w:r>
        <w:t xml:space="preserve">is equipped with the theoretical and practical knowledge to address disabilities ranging from autism spectrum disorders to emotional disturbances and physical impairments.</w:t>
      </w:r>
    </w:p>
    <w:bookmarkEnd w:id="21"/>
    <w:bookmarkStart w:id="22" w:name="X91a4ebc01c6b70876b68bd41e5eb743211660c1"/>
    <w:p>
      <w:pPr>
        <w:pStyle w:val="Heading2"/>
      </w:pPr>
      <w:r>
        <w:t xml:space="preserve">III. The Diversity of the New York City Student Body</w:t>
      </w:r>
    </w:p>
    <w:p>
      <w:pPr>
        <w:pStyle w:val="FirstParagraph"/>
      </w:pPr>
      <w:r>
        <w:t xml:space="preserve">No discussion about education in</w:t>
      </w:r>
      <w:r>
        <w:t xml:space="preserve"> </w:t>
      </w:r>
      <w:r>
        <w:rPr>
          <w:bCs/>
          <w:b/>
        </w:rPr>
        <w:t xml:space="preserve">New York City</w:t>
      </w:r>
      <w:r>
        <w:t xml:space="preserve"> </w:t>
      </w:r>
      <w:r>
        <w:t xml:space="preserve">is complete without acknowledging its demographic diversity. NYC Public Schools serve students from over 800 languages and dialects. For a</w:t>
      </w:r>
      <w:r>
        <w:t xml:space="preserve"> </w:t>
      </w:r>
      <w:r>
        <w:rPr>
          <w:bCs/>
          <w:b/>
        </w:rPr>
        <w:t xml:space="preserve">Special Education Teacher</w:t>
      </w:r>
      <w:r>
        <w:t xml:space="preserve">, this linguistic diversity presents a unique diagnostic challenge. Misdiagnosis can occur when language barriers are mistaken for cognitive or developmental delays.</w:t>
      </w:r>
    </w:p>
    <w:p>
      <w:pPr>
        <w:pStyle w:val="BodyText"/>
      </w:pPr>
      <w:r>
        <w:t xml:space="preserve">Therefore, the role of the</w:t>
      </w:r>
      <w:r>
        <w:t xml:space="preserve"> </w:t>
      </w:r>
      <w:r>
        <w:rPr>
          <w:bCs/>
          <w:b/>
        </w:rPr>
        <w:t xml:space="preserve">Special Education Teacher</w:t>
      </w:r>
      <w:r>
        <w:t xml:space="preserve"> </w:t>
      </w:r>
      <w:r>
        <w:t xml:space="preserve">in NYC involves extensive collaboration with English as a New Language (ENL) specialists and bilingual support staff. They must distinguish between second-language acquisition issues and actual learning disabilities. This dual-focus approach requires high levels of cultural competence and often necessitates the use of culturally responsive teaching strategies.</w:t>
      </w:r>
    </w:p>
    <w:p>
      <w:pPr>
        <w:pStyle w:val="BodyText"/>
      </w:pPr>
      <w:r>
        <w:t xml:space="preserve">Furthermore, the socioeconomic disparities present in</w:t>
      </w:r>
      <w:r>
        <w:t xml:space="preserve"> </w:t>
      </w:r>
      <w:r>
        <w:rPr>
          <w:bCs/>
          <w:b/>
        </w:rPr>
        <w:t xml:space="preserve">United States New York City</w:t>
      </w:r>
      <w:r>
        <w:t xml:space="preserve"> </w:t>
      </w:r>
      <w:r>
        <w:t xml:space="preserve">impact student readiness to learn. Many students in NYC public schools face housing instability, food insecurity, or exposure to community violence. A</w:t>
      </w:r>
      <w:r>
        <w:t xml:space="preserve"> </w:t>
      </w:r>
      <w:r>
        <w:rPr>
          <w:bCs/>
          <w:b/>
        </w:rPr>
        <w:t xml:space="preserve">Special Education Teacher</w:t>
      </w:r>
      <w:r>
        <w:t xml:space="preserve"> </w:t>
      </w:r>
      <w:r>
        <w:t xml:space="preserve">often functions as a stabilizing force in these students' lives, providing not just academic instruction but also social-emotional support and advocacy for basic needs through partnerships with city agencies.</w:t>
      </w:r>
    </w:p>
    <w:bookmarkEnd w:id="22"/>
    <w:bookmarkStart w:id="26" w:name="Xea9aca596ddfe7133633e555205e07b4fb99c7b"/>
    <w:p>
      <w:pPr>
        <w:pStyle w:val="Heading2"/>
      </w:pPr>
      <w:r>
        <w:t xml:space="preserve">IV. Classroom Dynamics and Instructional Strategies</w:t>
      </w:r>
    </w:p>
    <w:p>
      <w:pPr>
        <w:pStyle w:val="FirstParagraph"/>
      </w:pPr>
      <w:r>
        <w:t xml:space="preserve">In the context of</w:t>
      </w:r>
      <w:r>
        <w:t xml:space="preserve"> </w:t>
      </w:r>
      <w:r>
        <w:rPr>
          <w:bCs/>
          <w:b/>
        </w:rPr>
        <w:t xml:space="preserve">New York City</w:t>
      </w:r>
      <w:r>
        <w:t xml:space="preserve">,</w:t>
      </w:r>
      <w:r>
        <w:t xml:space="preserve"> </w:t>
      </w:r>
      <w:r>
        <w:rPr>
          <w:bCs/>
          <w:b/>
        </w:rPr>
        <w:t xml:space="preserve">Special Education Teacher</w:t>
      </w:r>
      <w:r>
        <w:t xml:space="preserve">s operate in various settings, including self-contained classrooms, inclusive general education settings, and specialized schools for students with severe disabilities. Each setting demands different instructional methodologies.</w:t>
      </w:r>
    </w:p>
    <w:bookmarkStart w:id="23" w:name="Xfd0f1f2f4c2b3081e66548f87f6066523faf261"/>
    <w:p>
      <w:pPr>
        <w:pStyle w:val="Heading3"/>
      </w:pPr>
      <w:r>
        <w:t xml:space="preserve">A. Differentiated Instruction in Large Classrooms</w:t>
      </w:r>
    </w:p>
    <w:p>
      <w:pPr>
        <w:pStyle w:val="FirstParagraph"/>
      </w:pPr>
      <w:r>
        <w:t xml:space="preserve">New York City often faces high student-to-teacher ratios. Consequently, a</w:t>
      </w:r>
      <w:r>
        <w:t xml:space="preserve"> </w:t>
      </w:r>
      <w:r>
        <w:rPr>
          <w:bCs/>
          <w:b/>
        </w:rPr>
        <w:t xml:space="preserve">Special Education Teacher</w:t>
      </w:r>
      <w:r>
        <w:t xml:space="preserve"> </w:t>
      </w:r>
      <w:r>
        <w:t xml:space="preserve">must be adept at differentiated instruction—modifying curriculum content, process, and product to meet individual needs within a heterogeneous group. This might involve utilizing Universal Design for Learning (UDL) principles to create multiple means of engagement and representation.</w:t>
      </w:r>
    </w:p>
    <w:bookmarkEnd w:id="23"/>
    <w:bookmarkStart w:id="24" w:name="b.-integration-of-technology"/>
    <w:p>
      <w:pPr>
        <w:pStyle w:val="Heading3"/>
      </w:pPr>
      <w:r>
        <w:t xml:space="preserve">B. Integration of Technology</w:t>
      </w:r>
    </w:p>
    <w:p>
      <w:pPr>
        <w:pStyle w:val="FirstParagraph"/>
      </w:pPr>
      <w:r>
        <w:t xml:space="preserve">The NYC DOE has heavily invested in educational technology across its schools. A modern</w:t>
      </w:r>
      <w:r>
        <w:t xml:space="preserve"> </w:t>
      </w:r>
      <w:r>
        <w:rPr>
          <w:bCs/>
          <w:b/>
        </w:rPr>
        <w:t xml:space="preserve">Special Education Teacher</w:t>
      </w:r>
      <w:r>
        <w:t xml:space="preserve"> </w:t>
      </w:r>
      <w:r>
        <w:t xml:space="preserve">leverages assistive technologies, such as text-to-speech software, graphic organizers, and AAC (Augmentative and Alternative Communication) devices. These tools are essential for leveling the playing field for students with dyslexia, visual impairments, or motor skill difficulties.</w:t>
      </w:r>
    </w:p>
    <w:bookmarkEnd w:id="24"/>
    <w:bookmarkStart w:id="25" w:name="c.-behavior-management"/>
    <w:p>
      <w:pPr>
        <w:pStyle w:val="Heading3"/>
      </w:pPr>
      <w:r>
        <w:t xml:space="preserve">C. Behavior Management</w:t>
      </w:r>
    </w:p>
    <w:p>
      <w:pPr>
        <w:pStyle w:val="FirstParagraph"/>
      </w:pPr>
      <w:r>
        <w:t xml:space="preserve">A significant portion of a</w:t>
      </w:r>
      <w:r>
        <w:t xml:space="preserve"> </w:t>
      </w:r>
      <w:r>
        <w:rPr>
          <w:bCs/>
          <w:b/>
        </w:rPr>
        <w:t xml:space="preserve">Special Education Teacher’s</w:t>
      </w:r>
      <w:r>
        <w:t xml:space="preserve"> </w:t>
      </w:r>
      <w:r>
        <w:t xml:space="preserve">day is dedicated to behavior management. In the bustling environment of NYC schools, sensory overload can be a common trigger for behavioral issues. Teachers employ Positive Behavioral Interventions and Supports (PBIS) and Functional Behavioral Assessments (FBA) to understand the root causes of behavior and replace maladaptive actions with positive coping mechanisms.</w:t>
      </w:r>
    </w:p>
    <w:bookmarkEnd w:id="25"/>
    <w:bookmarkEnd w:id="26"/>
    <w:bookmarkStart w:id="29" w:name="X081efbe1cb0b995874be1eadea49aae2b6926e2"/>
    <w:p>
      <w:pPr>
        <w:pStyle w:val="Heading2"/>
      </w:pPr>
      <w:r>
        <w:t xml:space="preserve">V. Challenges Faced by Special Education Teachers in NYC</w:t>
      </w:r>
    </w:p>
    <w:p>
      <w:pPr>
        <w:pStyle w:val="FirstParagraph"/>
      </w:pPr>
      <w:r>
        <w:t xml:space="preserve">Despite the systemic support available,</w:t>
      </w:r>
      <w:r>
        <w:t xml:space="preserve"> </w:t>
      </w:r>
      <w:r>
        <w:rPr>
          <w:bCs/>
          <w:b/>
        </w:rPr>
        <w:t xml:space="preserve">Special Education Teacher</w:t>
      </w:r>
      <w:r>
        <w:t xml:space="preserve">s in</w:t>
      </w:r>
      <w:r>
        <w:t xml:space="preserve"> </w:t>
      </w:r>
      <w:r>
        <w:rPr>
          <w:bCs/>
          <w:b/>
        </w:rPr>
        <w:t xml:space="preserve">New York City</w:t>
      </w:r>
    </w:p>
    <w:bookmarkStart w:id="27" w:name="a.-resource-allocation"/>
    <w:p>
      <w:pPr>
        <w:pStyle w:val="Heading3"/>
      </w:pPr>
      <w:r>
        <w:t xml:space="preserve">A. Resource Allocation</w:t>
      </w:r>
    </w:p>
    <w:p>
      <w:pPr>
        <w:pStyle w:val="FirstParagraph"/>
      </w:pPr>
      <w:r>
        <w:t xml:space="preserve">While NYC is wealthy, resource allocation can be uneven across boroughs. A</w:t>
      </w:r>
      <w:r>
        <w:t xml:space="preserve"> </w:t>
      </w:r>
      <w:r>
        <w:rPr>
          <w:bCs/>
          <w:b/>
        </w:rPr>
        <w:t xml:space="preserve">Special Education Teacher</w:t>
      </w:r>
      <w:r>
        <w:t xml:space="preserve"> </w:t>
      </w:r>
      <w:r>
        <w:t xml:space="preserve">in underfunded districts may struggle with outdated materials or insufficient paraprofessional staff, forcing them to fill gaps in staffing that should ideally be provided by the district.</w:t>
      </w:r>
    </w:p>
    <w:bookmarkEnd w:id="27"/>
    <w:bookmarkStart w:id="28" w:name="b.-parental-advocacy-and-communication"/>
    <w:p>
      <w:pPr>
        <w:pStyle w:val="Heading3"/>
      </w:pPr>
      <w:r>
        <w:t xml:space="preserve">B. Parental Advocacy and Communication</w:t>
      </w:r>
    </w:p>
    <w:p>
      <w:pPr>
        <w:pStyle w:val="FirstParagraph"/>
      </w:pPr>
      <w:r>
        <w:t xml:space="preserve">In NYC, parent advocacy is strong but can sometimes become adversarial.</w:t>
      </w:r>
      <w:r>
        <w:t xml:space="preserve"> </w:t>
      </w:r>
      <w:r>
        <w:rPr>
          <w:bCs/>
          <w:b/>
        </w:rPr>
        <w:t xml:space="preserve">Special Education Teacher</w:t>
      </w:r>
      <w:r>
        <w:t xml:space="preserve">s must maintain clear, consistent, and empathetic communication with families to build trust. Navigating IEP meetings with parents who are highly knowledgeable about their rights under IDEA requires diplomacy and patience.</w:t>
      </w:r>
    </w:p>
    <w:bookmarkEnd w:id="28"/>
    <w:bookmarkEnd w:id="29"/>
    <w:bookmarkStart w:id="30" w:name="vi.-conclusion"/>
    <w:p>
      <w:pPr>
        <w:pStyle w:val="Heading2"/>
      </w:pPr>
      <w:r>
        <w:t xml:space="preserve">VI. Conclusion</w:t>
      </w:r>
    </w:p>
    <w:p>
      <w:pPr>
        <w:pStyle w:val="FirstParagraph"/>
      </w:pPr>
      <w:r>
        <w:t xml:space="preserve">The role of the</w:t>
      </w:r>
      <w:r>
        <w:t xml:space="preserve"> </w:t>
      </w:r>
      <w:r>
        <w:rPr>
          <w:bCs/>
          <w:b/>
        </w:rPr>
        <w:t xml:space="preserve">Special Education Teacher</w:t>
      </w:r>
      <w:r>
        <w:t xml:space="preserve"> </w:t>
      </w:r>
      <w:r>
        <w:t xml:space="preserve">in</w:t>
      </w:r>
      <w:r>
        <w:t xml:space="preserve"> </w:t>
      </w:r>
      <w:r>
        <w:rPr>
          <w:bCs/>
          <w:b/>
        </w:rPr>
        <w:t xml:space="preserve">New York City</w:t>
      </w:r>
      <w:r>
        <w:t xml:space="preserve">, within the broader context of the</w:t>
      </w:r>
      <w:r>
        <w:t xml:space="preserve"> </w:t>
      </w:r>
      <w:r>
        <w:rPr>
          <w:bCs/>
          <w:b/>
        </w:rPr>
        <w:t xml:space="preserve">United States</w:t>
      </w:r>
      <w:r>
        <w:t xml:space="preserve">, is indispensable. These educators are not merely instructors; they are advocates, case managers, behavior specialists, and community liaisons. They operate at the intersection of federal mandates and local realities, ensuring that students with disabilities in one of the world's most dynamic cities have access to equitable educational opportunities.</w:t>
      </w:r>
    </w:p>
    <w:p>
      <w:pPr>
        <w:pStyle w:val="BodyText"/>
      </w:pPr>
      <w:r>
        <w:t xml:space="preserve">As</w:t>
      </w:r>
      <w:r>
        <w:t xml:space="preserve"> </w:t>
      </w:r>
      <w:r>
        <w:rPr>
          <w:bCs/>
          <w:b/>
        </w:rPr>
        <w:t xml:space="preserve">New York City</w:t>
      </w:r>
      <w:r>
        <w:t xml:space="preserve"> </w:t>
      </w:r>
      <w:r>
        <w:t xml:space="preserve">continues to evolve demographically and technologically, the preparation and support for</w:t>
      </w:r>
      <w:r>
        <w:t xml:space="preserve"> </w:t>
      </w:r>
      <w:r>
        <w:rPr>
          <w:bCs/>
          <w:b/>
        </w:rPr>
        <w:t xml:space="preserve">Special Education Teacher</w:t>
      </w:r>
      <w:r>
        <w:t xml:space="preserve">s must also adapt. Future research should focus on long-term retention strategies for these professionals and the efficacy of new inclusive models in dense urban environments. Ultimately, the success of special education in</w:t>
      </w:r>
      <w:r>
        <w:t xml:space="preserve"> </w:t>
      </w:r>
      <w:r>
        <w:rPr>
          <w:bCs/>
          <w:b/>
        </w:rPr>
        <w:t xml:space="preserve">New York City</w:t>
      </w:r>
      <w:r>
        <w:t xml:space="preserve"> </w:t>
      </w:r>
      <w:r>
        <w:t xml:space="preserve">is measured by the success of its students, a goal achieved largely through the dedication and expertise of their dedicated</w:t>
      </w:r>
      <w:r>
        <w:t xml:space="preserve"> </w:t>
      </w:r>
      <w:r>
        <w:rPr>
          <w:bCs/>
          <w:b/>
        </w:rPr>
        <w:t xml:space="preserve">Special Education Teacher</w:t>
      </w:r>
      <w:r>
        <w:t xml:space="preserve">s.</w:t>
      </w:r>
    </w:p>
    <w:bookmarkEnd w:id="30"/>
    <w:bookmarkStart w:id="31" w:name="vii.-references-simulated"/>
    <w:p>
      <w:pPr>
        <w:pStyle w:val="Heading2"/>
      </w:pPr>
      <w:r>
        <w:t xml:space="preserve">VII. References (Simulated)</w:t>
      </w:r>
    </w:p>
    <w:p>
      <w:pPr>
        <w:numPr>
          <w:ilvl w:val="0"/>
          <w:numId w:val="1001"/>
        </w:numPr>
        <w:pStyle w:val="Compact"/>
      </w:pPr>
      <w:r>
        <w:t xml:space="preserve">New York City Department of Education. (2023). *Special Education Resources for Families*. NYC DOE.</w:t>
      </w:r>
    </w:p>
    <w:p>
      <w:pPr>
        <w:numPr>
          <w:ilvl w:val="0"/>
          <w:numId w:val="1001"/>
        </w:numPr>
        <w:pStyle w:val="Compact"/>
      </w:pPr>
      <w:r>
        <w:t xml:space="preserve">Federal Register. (1990). *Individuals with Disabilities Education Act (IDEA)*.</w:t>
      </w:r>
    </w:p>
    <w:p>
      <w:pPr>
        <w:numPr>
          <w:ilvl w:val="0"/>
          <w:numId w:val="1001"/>
        </w:numPr>
        <w:pStyle w:val="Compact"/>
      </w:pPr>
      <w:r>
        <w:t xml:space="preserve">New York State Office of P-16 Educational Opportunity. (2024). *Teacher Certification Requirements for Special Education*.</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Special Education Teacher in United States New York City</dc:title>
  <dc:creator/>
  <dc:language>en</dc:language>
  <cp:keywords/>
  <dcterms:created xsi:type="dcterms:W3CDTF">2026-07-30T10:09:57Z</dcterms:created>
  <dcterms:modified xsi:type="dcterms:W3CDTF">2026-07-30T10:09:57Z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