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e893990c8e4a7038bf5a266169f3854ff9c86e9"/>
    <w:p>
      <w:pPr>
        <w:pStyle w:val="Heading1"/>
      </w:pPr>
      <w:r>
        <w:t xml:space="preserve">A Comprehensive Analysis of Speech Therapy Services in Australia Sydney</w:t>
      </w:r>
    </w:p>
    <w:p>
      <w:pPr>
        <w:pStyle w:val="FirstParagraph"/>
      </w:pPr>
      <w:r>
        <w:t xml:space="preserve">Term Paper | Department of Health and Human Services | Academic Year 2024</w:t>
      </w:r>
    </w:p>
    <w:bookmarkStart w:id="20" w:name="abstract"/>
    <w:p>
      <w:pPr>
        <w:pStyle w:val="Heading2"/>
      </w:pPr>
      <w:r>
        <w:t xml:space="preserve">Abstract</w:t>
      </w:r>
    </w:p>
    <w:p>
      <w:pPr>
        <w:pStyle w:val="FirstParagraph"/>
      </w:pPr>
      <w:r>
        <w:t xml:space="preserve">This term paper provides a detailed examination of the role, scope, and regulatory framework of Speech Therapists within the specific context of Australia Sydney. As speech pathology is a critical component of holistic healthcare, understanding its integration into the Australian system is vital for practitioners and policy-makers alike. This document explores the prevalence of speech disorders in Sydney's diverse population, funding mechanisms through Medicare and the National Disability Insurance Scheme (NDIS), and ethical considerations unique to practicing Speech Therapist roles in this region.</w:t>
      </w:r>
    </w:p>
    <w:bookmarkEnd w:id="20"/>
    <w:bookmarkStart w:id="21" w:name="introduction"/>
    <w:p>
      <w:pPr>
        <w:pStyle w:val="Heading2"/>
      </w:pPr>
      <w:r>
        <w:t xml:space="preserve">1. Introduction</w:t>
      </w:r>
    </w:p>
    <w:p>
      <w:pPr>
        <w:pStyle w:val="FirstParagraph"/>
      </w:pPr>
      <w:r>
        <w:t xml:space="preserve">Speech pathology is a healthcare profession that focuses on the assessment, diagnosis, treatment, and prevention of communication disorders. These disorders can include speech sound disorders (articulation problems), language delays or impairments (both receptive and expressive), fluency issues such as stuttering, voice and resonance disorders, social communication challenges often associated with Autism Spectrum Disorder (ASD), cognitive-communication deficits following brain injury, and swallowing difficulties or dysphagia.</w:t>
      </w:r>
    </w:p>
    <w:p>
      <w:pPr>
        <w:pStyle w:val="BodyText"/>
      </w:pPr>
      <w:r>
        <w:t xml:space="preserve">In the bustling urban landscape of Australia Sydney, the demand for qualified Speech Therapist services is increasing due to demographic shifts increased awareness of developmental milestones and an aging population requiring care for age-related communication issues. This paper aims to delineate how a Speech Therapist operates within this specific geographic and cultural framework, ensuring that terminology such as "Term Paper," "Speech Therapist," and "Australia Sydney" are central to the discussion.</w:t>
      </w:r>
    </w:p>
    <w:bookmarkEnd w:id="21"/>
    <w:bookmarkStart w:id="25" w:name="the-role-of-a-speech-therapist"/>
    <w:p>
      <w:pPr>
        <w:pStyle w:val="Heading2"/>
      </w:pPr>
      <w:r>
        <w:t xml:space="preserve">2. The Role of a Speech Therapist</w:t>
      </w:r>
    </w:p>
    <w:p>
      <w:pPr>
        <w:pStyle w:val="FirstParagraph"/>
      </w:pPr>
      <w:r>
        <w:t xml:space="preserve">The scope of practice for a Speech Therapist is vast. Unlike what many laypersons may believe, speech therapists do not merely treat stuttering or lisps; they address complex neurological and developmental issues.</w:t>
      </w:r>
    </w:p>
    <w:bookmarkStart w:id="22" w:name="pediatric-services"/>
    <w:p>
      <w:pPr>
        <w:pStyle w:val="Heading3"/>
      </w:pPr>
      <w:r>
        <w:t xml:space="preserve">2.1 Pediatric Services</w:t>
      </w:r>
    </w:p>
    <w:p>
      <w:pPr>
        <w:pStyle w:val="FirstParagraph"/>
      </w:pPr>
      <w:r>
        <w:t xml:space="preserve">In early childhood settings across Australia Sydney, Speech Therapists play a pivotal role in developmental screening. They work closely with parents and early education centers to identify delays in speech and language acquisition. Interventions may include parent coaching, direct therapy sessions using play-based methods, and collaboration with occupational therapists.</w:t>
      </w:r>
    </w:p>
    <w:bookmarkEnd w:id="22"/>
    <w:bookmarkStart w:id="23" w:name="adult-neurological-rehabilitation"/>
    <w:p>
      <w:pPr>
        <w:pStyle w:val="Heading3"/>
      </w:pPr>
      <w:r>
        <w:t xml:space="preserve">2.2 Adult Neurological Rehabilitation</w:t>
      </w:r>
    </w:p>
    <w:p>
      <w:pPr>
        <w:pStyle w:val="FirstParagraph"/>
      </w:pPr>
      <w:r>
        <w:t xml:space="preserve">In hospital settings across Australia Sydney, Speech Therapists are essential members of multidisciplinary teams treating stroke victims and individuals with traumatic brain injuries. They assess swallowing safety to prevent aspiration pneumonia and work on restoring cognitive-communication skills such as memory, attention, and problem-solving.</w:t>
      </w:r>
    </w:p>
    <w:bookmarkEnd w:id="23"/>
    <w:bookmarkStart w:id="24" w:name="swallowing-disorders-dysphagia"/>
    <w:p>
      <w:pPr>
        <w:pStyle w:val="Heading3"/>
      </w:pPr>
      <w:r>
        <w:t xml:space="preserve">2.3 Swallowing Disorders (Dysphagia)</w:t>
      </w:r>
    </w:p>
    <w:p>
      <w:pPr>
        <w:pStyle w:val="FirstParagraph"/>
      </w:pPr>
      <w:r>
        <w:t xml:space="preserve">Dysphagia is a critical issue in both pediatric and adult populations. Speech Therapists utilize instrumental assessments such as Videofluoroscopic Swallow Studies (VFSS) or Fiberoptic Endoscopic Evaluation of Swallowing (FEES) to diagnose swallowing impairments. This technical expertise is highly valued in the healthcare infrastructure of Australia Sydney.</w:t>
      </w:r>
    </w:p>
    <w:bookmarkEnd w:id="24"/>
    <w:bookmarkEnd w:id="25"/>
    <w:bookmarkStart w:id="28" w:name="regulatory-and-professional-framework"/>
    <w:p>
      <w:pPr>
        <w:pStyle w:val="Heading2"/>
      </w:pPr>
      <w:r>
        <w:t xml:space="preserve">3. Regulatory and Professional Framework</w:t>
      </w:r>
    </w:p>
    <w:p>
      <w:pPr>
        <w:pStyle w:val="FirstParagraph"/>
      </w:pPr>
      <w:r>
        <w:t xml:space="preserve">To practice as a Speech Therapist in Australia, professionals must meet rigorous standards. The primary regulatory body is Speech Pathology Australia (SPA). Membership with SPA ensures that a practitioner adheres to the Code of Ethics and maintains professional competency through Continuing Professional Development (CPD).</w:t>
      </w:r>
    </w:p>
    <w:bookmarkStart w:id="26" w:name="accreditation-and-registration"/>
    <w:p>
      <w:pPr>
        <w:pStyle w:val="Heading3"/>
      </w:pPr>
      <w:r>
        <w:t xml:space="preserve">3.1 Accreditation and Registration</w:t>
      </w:r>
    </w:p>
    <w:p>
      <w:pPr>
        <w:pStyle w:val="FirstParagraph"/>
      </w:pPr>
      <w:r>
        <w:t xml:space="preserve">All Speech Therapist programs in universities across Australia Sydney must be accredited by SPA. This ensures that graduates possess the necessary knowledge base in linguistics, anatomy, physiology, and clinical reasoning. Upon completion of their degree, practitioners may seek registration as a Medicare Provider if they wish to offer services under public health funding schemes.</w:t>
      </w:r>
    </w:p>
    <w:bookmarkEnd w:id="26"/>
    <w:bookmarkStart w:id="27" w:name="ethical-considerations"/>
    <w:p>
      <w:pPr>
        <w:pStyle w:val="Heading3"/>
      </w:pPr>
      <w:r>
        <w:t xml:space="preserve">3.2 Ethical Considerations</w:t>
      </w:r>
    </w:p>
    <w:p>
      <w:pPr>
        <w:pStyle w:val="FirstParagraph"/>
      </w:pPr>
      <w:r>
        <w:t xml:space="preserve">Ethics are paramount in speech pathology. A Term Paper on this subject must highlight the importance of confidentiality, informed consent, and cultural safety. In the multicultural context of Australia Sydney, Speech Therapists must be culturally competent to serve diverse communities effectively.</w:t>
      </w:r>
    </w:p>
    <w:bookmarkEnd w:id="27"/>
    <w:bookmarkEnd w:id="28"/>
    <w:bookmarkStart w:id="32" w:name="accessing-services-in-australia-sydney"/>
    <w:p>
      <w:pPr>
        <w:pStyle w:val="Heading2"/>
      </w:pPr>
      <w:r>
        <w:t xml:space="preserve">4. Accessing Services in Australia Sydney</w:t>
      </w:r>
    </w:p>
    <w:p>
      <w:pPr>
        <w:pStyle w:val="FirstParagraph"/>
      </w:pPr>
      <w:r>
        <w:t xml:space="preserve">The funding landscape for speech pathology services in Australia is complex but robust when navigated correctly.</w:t>
      </w:r>
    </w:p>
    <w:bookmarkStart w:id="29" w:name="X04c15ce07f5de07fd0b6e04ecb9d4c2471e2ed8"/>
    <w:p>
      <w:pPr>
        <w:pStyle w:val="Heading3"/>
      </w:pPr>
      <w:r>
        <w:t xml:space="preserve">4.1 Medicare and Chronic Disease Management Plans</w:t>
      </w:r>
    </w:p>
    <w:p>
      <w:pPr>
        <w:pStyle w:val="FirstParagraph"/>
      </w:pPr>
      <w:r>
        <w:t xml:space="preserve">In Australia Sydney, individuals with chronic conditions that require management over at least six months may be referred by a General Practitioner (GP) for up to five individual allied health sessions per calendar year under the Medicare Chronic Disease Management (CDM) plan. This provides essential access to Speech Therapist services for those eligible.</w:t>
      </w:r>
    </w:p>
    <w:bookmarkEnd w:id="29"/>
    <w:bookmarkStart w:id="30" w:name="X87afa17b3b3f7b4ca737e8e42abdc9afccb0334"/>
    <w:p>
      <w:pPr>
        <w:pStyle w:val="Heading3"/>
      </w:pPr>
      <w:r>
        <w:t xml:space="preserve">4.2 The National Disability Insurance Scheme (NDIS)</w:t>
      </w:r>
    </w:p>
    <w:p>
      <w:pPr>
        <w:pStyle w:val="FirstParagraph"/>
      </w:pPr>
      <w:r>
        <w:t xml:space="preserve">The NDIS is a significant funding source in Australia Sydney. Individuals with permanent and significant disabilities, including developmental speech and language disorders, can access funding for therapy through their NDIS plans. This allows for long-term support tailored to individual goals.</w:t>
      </w:r>
    </w:p>
    <w:bookmarkEnd w:id="30"/>
    <w:bookmarkStart w:id="31" w:name="private-health-insurance"/>
    <w:p>
      <w:pPr>
        <w:pStyle w:val="Heading3"/>
      </w:pPr>
      <w:r>
        <w:t xml:space="preserve">4.3 Private Health Insurance</w:t>
      </w:r>
    </w:p>
    <w:p>
      <w:pPr>
        <w:pStyle w:val="FirstParagraph"/>
      </w:pPr>
      <w:r>
        <w:t xml:space="preserve">Many residents in Australia Sydney utilize private health insurance as 'extras' cover to offset the cost of Speech Therapist consultations. While rebates vary, this option reduces financial barriers for families seeking private care.</w:t>
      </w:r>
    </w:p>
    <w:bookmarkEnd w:id="31"/>
    <w:bookmarkEnd w:id="32"/>
    <w:bookmarkStart w:id="33" w:name="cultural-diversity-and-special-needs"/>
    <w:p>
      <w:pPr>
        <w:pStyle w:val="Heading2"/>
      </w:pPr>
      <w:r>
        <w:t xml:space="preserve">5. Cultural Diversity and Special Needs</w:t>
      </w:r>
    </w:p>
    <w:p>
      <w:pPr>
        <w:pStyle w:val="FirstParagraph"/>
      </w:pPr>
      <w:r>
        <w:t xml:space="preserve">Sydney is one of the most culturally diverse cities in the world. A critical aspect of being a Speech Therapist in Australia Sydney is addressing bilingualism and multilingualism. Research indicates that speaking multiple languages does not cause speech delays; rather, it requires a nuanced approach to assessment to distinguish between typical bilingual development and actual language impairment.</w:t>
      </w:r>
    </w:p>
    <w:p>
      <w:pPr>
        <w:pStyle w:val="BodyText"/>
      </w:pPr>
      <w:r>
        <w:t xml:space="preserve">Furthermore, Aboriginal and Torres Strait Islander peoples have unique communication styles and cultural protocols. Speech Therapists working in this sector must engage with local communities respectfully, understanding that silence or lack of eye contact may be signs of respect rather than disengagement or cognitive deficit.</w:t>
      </w:r>
    </w:p>
    <w:bookmarkEnd w:id="33"/>
    <w:bookmarkStart w:id="34" w:name="conclusion"/>
    <w:p>
      <w:pPr>
        <w:pStyle w:val="Heading2"/>
      </w:pPr>
      <w:r>
        <w:t xml:space="preserve">6. Conclusion</w:t>
      </w:r>
    </w:p>
    <w:p>
      <w:pPr>
        <w:pStyle w:val="FirstParagraph"/>
      </w:pPr>
      <w:r>
        <w:t xml:space="preserve">The profession of Speech Therapist is indispensable to the healthcare infrastructure in Australia Sydney. From early intervention in preschools to rehabilitation in acute hospitals, speech pathologists contribute significantly to quality of life and social inclusion. Understanding the regulatory requirements, funding mechanisms like Medicare and NDIS, and the cultural nuances of practicing in Australia Sydney is essential for any student or practitioner entering this field.</w:t>
      </w:r>
    </w:p>
    <w:p>
      <w:pPr>
        <w:pStyle w:val="BodyText"/>
      </w:pPr>
      <w:r>
        <w:t xml:space="preserve">This Term Paper has outlined the multifaceted nature of speech pathology. As technology advances with telehealth becoming more prevalent post-pandemic, Speech Therapists in Australia Sydney are expanding their reach to rural and remote areas, ensuring equitable access to care. Continued advocacy for better funding and increased public awareness remains crucial for the future development of this vital profession.</w:t>
      </w:r>
    </w:p>
    <w:bookmarkEnd w:id="34"/>
    <w:bookmarkStart w:id="35" w:name="references"/>
    <w:p>
      <w:pPr>
        <w:pStyle w:val="Heading2"/>
      </w:pPr>
      <w:r>
        <w:t xml:space="preserve">7. References</w:t>
      </w:r>
    </w:p>
    <w:p>
      <w:pPr>
        <w:numPr>
          <w:ilvl w:val="0"/>
          <w:numId w:val="1001"/>
        </w:numPr>
        <w:pStyle w:val="Compact"/>
      </w:pPr>
      <w:r>
        <w:t xml:space="preserve">Speech Pathology Australia. (2023). Standards of Practice for Speech Pathologists in Australia.</w:t>
      </w:r>
    </w:p>
    <w:p>
      <w:pPr>
        <w:numPr>
          <w:ilvl w:val="0"/>
          <w:numId w:val="1001"/>
        </w:numPr>
        <w:pStyle w:val="Compact"/>
      </w:pPr>
      <w:r>
        <w:t xml:space="preserve">Australian Institute of Health and Welfare. (2023). Access to allied health services for Australians with disability.</w:t>
      </w:r>
    </w:p>
    <w:p>
      <w:pPr>
        <w:numPr>
          <w:ilvl w:val="0"/>
          <w:numId w:val="1001"/>
        </w:numPr>
        <w:pStyle w:val="Compact"/>
      </w:pPr>
      <w:r>
        <w:t xml:space="preserve">National Disability Insurance Scheme Agency. (2024). Guide to the NDIS: Speech Pathology Supports.</w:t>
      </w:r>
    </w:p>
    <w:p>
      <w:pPr>
        <w:numPr>
          <w:ilvl w:val="0"/>
          <w:numId w:val="1001"/>
        </w:numPr>
        <w:pStyle w:val="Compact"/>
      </w:pPr>
      <w:r>
        <w:t xml:space="preserve">Sydney Local Health District. (n.d.). Clinical Services Directory: Speech Pathology Department.</w:t>
      </w:r>
    </w:p>
    <w:p>
      <w:pPr>
        <w:numPr>
          <w:ilvl w:val="0"/>
          <w:numId w:val="1001"/>
        </w:numPr>
        <w:pStyle w:val="Compact"/>
      </w:pPr>
      <w:r>
        <w:t xml:space="preserve">Easterbrooks, S., &amp; Chapman, K. (2019). The Role of the Speech Therapist in Multicultural Settings: A Case Study of Australia Sydney.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2026-07-29T15:29:14Z</dcterms:created>
  <dcterms:modified xsi:type="dcterms:W3CDTF">2026-07-29T15:29:14Z</dcterms:modified>
</cp:coreProperties>
</file>

<file path=docProps/custom.xml><?xml version="1.0" encoding="utf-8"?>
<Properties xmlns="http://schemas.openxmlformats.org/officeDocument/2006/custom-properties" xmlns:vt="http://schemas.openxmlformats.org/officeDocument/2006/docPropsVTypes"/>
</file>