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Canada</w:t>
      </w:r>
      <w:r>
        <w:t xml:space="preserve"> </w:t>
      </w:r>
      <w:r>
        <w:t xml:space="preserve">Toronto</w:t>
      </w:r>
    </w:p>
    <w:bookmarkStart w:id="27" w:name="X87f4676a66068b6c00ca8144f68fb024722b8fc"/>
    <w:p>
      <w:pPr>
        <w:pStyle w:val="Heading1"/>
      </w:pPr>
      <w:r>
        <w:t xml:space="preserve">The Role and Impact of the Speech Therapist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Education Review Board</w:t>
      </w:r>
      <w:r>
        <w:br/>
      </w:r>
      <w:r>
        <w:rPr>
          <w:bCs/>
          <w:b/>
        </w:rPr>
        <w:t xml:space="preserve">From:</w:t>
      </w:r>
      <w:r>
        <w:t xml:space="preserve"> </w:t>
      </w:r>
      <w:r>
        <w:t xml:space="preserve">Academic Research Division</w:t>
      </w:r>
      <w:r>
        <w:br/>
      </w:r>
    </w:p>
    <w:p>
      <w:pPr>
        <w:pStyle w:val="BodyText"/>
      </w:pPr>
      <w:r>
        <w:t xml:space="preserve">Subject:</w:t>
      </w:r>
    </w:p>
    <w:p>
      <w:pPr>
        <w:pStyle w:val="BodyText"/>
      </w:pPr>
      <w:r>
        <w:t xml:space="preserve">The Critical Importance of Speech Therapist Services within the Canada Toronto Healthcare Ecosystem</w:t>
      </w:r>
    </w:p>
    <w:bookmarkStart w:id="20" w:name="i.-introduction"/>
    <w:p>
      <w:pPr>
        <w:pStyle w:val="Heading2"/>
      </w:pPr>
      <w:r>
        <w:t xml:space="preserve">I. Introduction</w:t>
      </w:r>
    </w:p>
    <w:p>
      <w:pPr>
        <w:pStyle w:val="FirstParagraph"/>
      </w:pPr>
      <w:r>
        <w:t xml:space="preserve">In the rapidly evolving landscape of modern healthcare, specialized therapeutic interventions are becoming increasingly vital to maintaining public health and social integration. Among these disciplines, speech therapy holds a paramount position due to its broad impact on communication, cognitive function, and swallowing mechanisms. This term paper explores the multifaceted role of the Speech Therapist within the specific demographic and systemic context of Canada Toronto. As one of North America's most diverse metropolitan hubs, Toronto presents unique challenges and opportunities for healthcare providers. Understanding how a</w:t>
      </w:r>
      <w:r>
        <w:t xml:space="preserve"> </w:t>
      </w:r>
      <w:r>
        <w:rPr>
          <w:bCs/>
          <w:b/>
        </w:rPr>
        <w:t xml:space="preserve">Speech Therapist</w:t>
      </w:r>
      <w:r>
        <w:t xml:space="preserve"> </w:t>
      </w:r>
      <w:r>
        <w:t xml:space="preserve">operates within this environment is essential for appreciating their contribution to both individual well-being and community health in</w:t>
      </w:r>
      <w:r>
        <w:t xml:space="preserve"> </w:t>
      </w:r>
      <w:r>
        <w:rPr>
          <w:bCs/>
          <w:b/>
        </w:rPr>
        <w:t xml:space="preserve">Canada Toronto</w:t>
      </w:r>
      <w:r>
        <w:t xml:space="preserve">.</w:t>
      </w:r>
    </w:p>
    <w:bookmarkEnd w:id="20"/>
    <w:bookmarkStart w:id="21" w:name="ii.-the-scope-of-practice-beyond-speech"/>
    <w:p>
      <w:pPr>
        <w:pStyle w:val="Heading2"/>
      </w:pPr>
      <w:r>
        <w:t xml:space="preserve">II. The Scope of Practice: Beyond Speech</w:t>
      </w:r>
    </w:p>
    <w:p>
      <w:pPr>
        <w:pStyle w:val="FirstParagraph"/>
      </w:pPr>
      <w:r>
        <w:t xml:space="preserve">A common misconception regarding the profession is that a Speech Therapist deals exclusively with articulation errors or stuttering. In reality, the scope of practice for a licensed professional is vast and encompasses several critical domains. First and foremost, language disorders are addressed, including expressive and receptive language deficits often seen in conditions such as autism spectrum disorder (ASD) or aphasia resulting from stroke. Secondly, speech therapists treat fluency disorders like stuttering/cluttering and voice disorders that affect pitch, volume, or quality.</w:t>
      </w:r>
    </w:p>
    <w:p>
      <w:pPr>
        <w:pStyle w:val="BodyText"/>
      </w:pPr>
      <w:r>
        <w:t xml:space="preserve">Critically for the aging population in</w:t>
      </w:r>
      <w:r>
        <w:t xml:space="preserve"> </w:t>
      </w:r>
      <w:r>
        <w:rPr>
          <w:bCs/>
          <w:b/>
        </w:rPr>
        <w:t xml:space="preserve">Canada Toronto</w:t>
      </w:r>
      <w:r>
        <w:t xml:space="preserve">, dysphagia management is a significant component of the Speech Therapist’s role. Dysphagia refers to difficulty swallowing, which can lead to aspiration pneumonia, malnutrition, and dehydration. In a city with a growing senior demographic, the ability of a</w:t>
      </w:r>
    </w:p>
    <w:p>
      <w:pPr>
        <w:pStyle w:val="BodyText"/>
      </w:pPr>
      <w:r>
        <w:t xml:space="preserve">Speech Therapist</w:t>
      </w:r>
    </w:p>
    <w:p>
      <w:pPr>
        <w:pStyle w:val="BodyText"/>
      </w:pPr>
      <w:r>
        <w:t xml:space="preserve">to assess swallowing safety through clinical exams and instrumental assessments like videofluoroscopic swallow studies is indispensable for hospital and long-term care discharge planning.</w:t>
      </w:r>
    </w:p>
    <w:bookmarkEnd w:id="21"/>
    <w:bookmarkStart w:id="22" w:name="X27f3f84f33f827bfb1d4f26f91843a6d2a4d780"/>
    <w:p>
      <w:pPr>
        <w:pStyle w:val="Heading2"/>
      </w:pPr>
      <w:r>
        <w:t xml:space="preserve">III. The Demographic Context of Canada Toronto</w:t>
      </w:r>
    </w:p>
    <w:p>
      <w:pPr>
        <w:pStyle w:val="FirstParagraph"/>
      </w:pPr>
      <w:r>
        <w:t xml:space="preserve">Toronto, located in the province of Ontario within</w:t>
      </w:r>
      <w:r>
        <w:t xml:space="preserve"> </w:t>
      </w:r>
      <w:r>
        <w:rPr>
          <w:bCs/>
          <w:b/>
        </w:rPr>
        <w:t xml:space="preserve">Canada Toronto</w:t>
      </w:r>
      <w:r>
        <w:t xml:space="preserve">, is characterized by its extraordinary cultural and linguistic diversity. With over half of its residents born outside of Canada, the city hosts thousands of different languages and dialects. This diversity profoundly influences how a Speech Therapist must operate. A significant portion of caseloads involves second-language learners whose speech patterns may mimic developmental delays but are actually part normal bilingual development.</w:t>
      </w:r>
    </w:p>
    <w:p>
      <w:pPr>
        <w:pStyle w:val="BodyText"/>
      </w:pPr>
      <w:r>
        <w:t xml:space="preserve">The professional responsibility of a Speech Therapist in this region requires cultural competence and linguistic awareness. Misdiagnosis is a high risk if clinicians do not distinguish between language difference and language disorder. Therefore, the practice of a</w:t>
      </w:r>
    </w:p>
    <w:p>
      <w:pPr>
        <w:pStyle w:val="BodyText"/>
      </w:pPr>
      <w:r>
        <w:t xml:space="preserve">Speech Therapist</w:t>
      </w:r>
    </w:p>
    <w:p>
      <w:pPr>
        <w:pStyle w:val="BodyText"/>
      </w:pPr>
      <w:r>
        <w:t xml:space="preserve">in</w:t>
      </w:r>
      <w:r>
        <w:t xml:space="preserve"> </w:t>
      </w:r>
      <w:r>
        <w:rPr>
          <w:bCs/>
          <w:b/>
        </w:rPr>
        <w:t xml:space="preserve">Canada Toronto</w:t>
      </w:r>
      <w:r>
        <w:t xml:space="preserve"> </w:t>
      </w:r>
      <w:r>
        <w:t xml:space="preserve">must be grounded in equity-focused care models that respect linguistic backgrounds while ensuring children and adults receive appropriate support when genuine impairments exist.</w:t>
      </w:r>
    </w:p>
    <w:bookmarkEnd w:id="22"/>
    <w:bookmarkStart w:id="23" w:name="Xffe8233d59ce62b34d787b37c4fd9896fef2353"/>
    <w:p>
      <w:pPr>
        <w:pStyle w:val="Heading2"/>
      </w:pPr>
      <w:r>
        <w:t xml:space="preserve">IV. Healthcare Systems and Interdisciplinary Collaboration</w:t>
      </w:r>
    </w:p>
    <w:p>
      <w:pPr>
        <w:pStyle w:val="FirstParagraph"/>
      </w:pPr>
      <w:r>
        <w:t xml:space="preserve">In the Canadian healthcare system, access to services varies between public funding (covered by OHIP for specific hospital-based interventions) and private practice or community agencies. In</w:t>
      </w:r>
      <w:r>
        <w:t xml:space="preserve"> </w:t>
      </w:r>
      <w:r>
        <w:rPr>
          <w:bCs/>
          <w:b/>
        </w:rPr>
        <w:t xml:space="preserve">Canada Toronto</w:t>
      </w:r>
      <w:r>
        <w:t xml:space="preserve">, Speech Therapists work across various sectors: hospitals (such as SickKids or St. Michael’s), schools funded by local school boards, early intervention centers, and private clinics.</w:t>
      </w:r>
    </w:p>
    <w:p>
      <w:pPr>
        <w:pStyle w:val="BodyText"/>
      </w:pPr>
      <w:r>
        <w:t xml:space="preserve">Collaboration is key to effective treatment plans. A Speech Therapist often works closely with Occupational Therapists, Physiotherapists, Psychologists, and Special Education teachers. For instance, in an inclusive classroom setting within Toronto Public Schools or Catholic Separate School Boards, the Speech Therapist consults with educators to modify curriculum accommodations for students with communication disabilities. This interdisciplinary approach ensures that therapeutic goals translate into daily functional independence.</w:t>
      </w:r>
    </w:p>
    <w:bookmarkEnd w:id="23"/>
    <w:bookmarkStart w:id="24" w:name="Xbd24353866db0fa985606e6a88d09a79e2ff3cd"/>
    <w:p>
      <w:pPr>
        <w:pStyle w:val="Heading2"/>
      </w:pPr>
      <w:r>
        <w:t xml:space="preserve">V. Technological Integration and Telehealth</w:t>
      </w:r>
    </w:p>
    <w:p>
      <w:pPr>
        <w:pStyle w:val="FirstParagraph"/>
      </w:pPr>
      <w:r>
        <w:t xml:space="preserve">The advent of digital health technologies has revolutionized the delivery of speech pathology services, particularly in a sprawling metropolis like</w:t>
      </w:r>
      <w:r>
        <w:t xml:space="preserve"> </w:t>
      </w:r>
      <w:r>
        <w:rPr>
          <w:bCs/>
          <w:b/>
        </w:rPr>
        <w:t xml:space="preserve">Canada Toronto</w:t>
      </w:r>
      <w:r>
        <w:t xml:space="preserve">. Telepractice allows a Speech Therapist to conduct sessions remotely, increasing accessibility for clients in underserved neighborhoods or those with mobility issues. Following the pandemic acceleration, many providers in the region have adopted hybrid models.</w:t>
      </w:r>
    </w:p>
    <w:p>
      <w:pPr>
        <w:pStyle w:val="BodyText"/>
      </w:pPr>
      <w:r>
        <w:t xml:space="preserve">Furthermore, assistive technology is a growing field within speech pathology. A Speech Therapist may design and implement Augmentative and Alternative Communication (AAC) systems for non-verbal individuals. Whether it is simple picture exchange boards or complex voice-output devices, the integration of technology empowers users to communicate effectively. This innovation reflects the forward-thinking nature of healthcare provision in</w:t>
      </w:r>
      <w:r>
        <w:t xml:space="preserve"> </w:t>
      </w:r>
      <w:r>
        <w:rPr>
          <w:bCs/>
          <w:b/>
        </w:rPr>
        <w:t xml:space="preserve">Canada Toronto</w:t>
      </w:r>
      <w:r>
        <w:t xml:space="preserve">.</w:t>
      </w:r>
    </w:p>
    <w:bookmarkEnd w:id="24"/>
    <w:bookmarkStart w:id="25" w:name="vi.-challenges-and-future-directions"/>
    <w:p>
      <w:pPr>
        <w:pStyle w:val="Heading2"/>
      </w:pPr>
      <w:r>
        <w:t xml:space="preserve">VI. Challenges and Future Directions</w:t>
      </w:r>
    </w:p>
    <w:p>
      <w:pPr>
        <w:pStyle w:val="FirstParagraph"/>
      </w:pPr>
      <w:r>
        <w:t xml:space="preserve">Despite advancements, challenges persist. Waitlists for publicly funded early intervention services can be lengthy, causing delays in critical developmental windows. The demand for a Speech Therapist often outpaces the availability of qualified professionals, leading to burnout and workforce shortages. Addressing these structural issues requires policy advocacy and increased funding streams.</w:t>
      </w:r>
    </w:p>
    <w:p>
      <w:pPr>
        <w:pStyle w:val="BodyText"/>
      </w:pPr>
      <w:r>
        <w:t xml:space="preserve">Additionally, there is a growing need for specialized training in neurogenic disorders due to an aging population. As life expectancy increases in</w:t>
      </w:r>
      <w:r>
        <w:t xml:space="preserve"> </w:t>
      </w:r>
      <w:r>
        <w:rPr>
          <w:bCs/>
          <w:b/>
        </w:rPr>
        <w:t xml:space="preserve">Canada Toronto</w:t>
      </w:r>
      <w:r>
        <w:t xml:space="preserve">, the prevalence of stroke and neurodegenerative diseases will rise, necessitating a robust pipeline of skilled Speech Therapists specializing in adult acquired communication disorders.</w:t>
      </w:r>
    </w:p>
    <w:bookmarkEnd w:id="25"/>
    <w:bookmarkStart w:id="26" w:name="vii.-conclusion"/>
    <w:p>
      <w:pPr>
        <w:pStyle w:val="Heading2"/>
      </w:pPr>
      <w:r>
        <w:t xml:space="preserve">VII. Conclusion</w:t>
      </w:r>
    </w:p>
    <w:p>
      <w:pPr>
        <w:pStyle w:val="FirstParagraph"/>
      </w:pPr>
      <w:r>
        <w:t xml:space="preserve">In conclusion, the Speech Therapist serves as a cornerstone of holistic healthcare in diverse urban environments. In the specific context of</w:t>
      </w:r>
      <w:r>
        <w:t xml:space="preserve"> </w:t>
      </w:r>
      <w:r>
        <w:rPr>
          <w:bCs/>
          <w:b/>
        </w:rPr>
        <w:t xml:space="preserve">Canada Toronto</w:t>
      </w:r>
      <w:r>
        <w:t xml:space="preserve">, their role is amplified by the need for culturally sensitive, linguistically informed care that addresses both pediatric developmental milestones and geriatric functional maintenance. From treating swallowing disorders in hospitals to supporting bilingual children in schools, Speech Therapists facilitate human connection and independence.</w:t>
      </w:r>
    </w:p>
    <w:p>
      <w:pPr>
        <w:pStyle w:val="BodyText"/>
      </w:pPr>
      <w:r>
        <w:t xml:space="preserve">Future improvements in healthcare infrastructure must prioritize reducing wait times and expanding telehealth capabilities to ensure equitable access. By recognizing the critical value of the Speech Therapist, society can better support individuals with communication needs, fostering a more inclusive and communicative community within</w:t>
      </w:r>
      <w:r>
        <w:t xml:space="preserve"> </w:t>
      </w:r>
      <w:r>
        <w:rPr>
          <w:bCs/>
          <w:b/>
        </w:rPr>
        <w:t xml:space="preserve">Canada Toronto</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Speech Therapist in Canada Toronto</dc:title>
  <dc:creator/>
  <dc:language>en</dc:language>
  <cp:keywords/>
  <dcterms:created xsi:type="dcterms:W3CDTF">2026-07-29T16:35:18Z</dcterms:created>
  <dcterms:modified xsi:type="dcterms:W3CDTF">2026-07-29T16:35:18Z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