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China,</w:t>
      </w:r>
      <w:r>
        <w:t xml:space="preserve"> </w:t>
      </w:r>
      <w:r>
        <w:t xml:space="preserve">Guangzhou</w:t>
      </w:r>
    </w:p>
    <w:bookmarkStart w:id="27" w:name="X561e1c20fef6e53c0255bed0aeabb7a6e7bfd6c"/>
    <w:p>
      <w:pPr>
        <w:pStyle w:val="Heading1"/>
      </w:pPr>
      <w:r>
        <w:t xml:space="preserve">The Role and Evolution of the Speech Therapist in China, Guangzhou</w:t>
      </w:r>
    </w:p>
    <w:p>
      <w:pPr>
        <w:pStyle w:val="FirstParagraph"/>
      </w:pPr>
      <w:r>
        <w:t xml:space="preserve">A Term Paper on Healthcare Integration and Cultural Specificity</w:t>
      </w:r>
      <w:r>
        <w:br/>
      </w:r>
      <w:r>
        <w:t xml:space="preserve">Academic Review Document</w:t>
      </w:r>
    </w:p>
    <w:p>
      <w:pPr>
        <w:pStyle w:val="BodyText"/>
      </w:pPr>
      <w:r>
        <w:rPr>
          <w:bCs/>
          <w:b/>
        </w:rPr>
        <w:t xml:space="preserve">Abstract:</w:t>
      </w:r>
      <w:r>
        <w:br/>
      </w:r>
      <w:r>
        <w:t xml:space="preserve">This term paper examines the emerging profession of the</w:t>
      </w:r>
      <w:r>
        <w:t xml:space="preserve"> </w:t>
      </w:r>
      <w:r>
        <w:rPr>
          <w:bCs/>
          <w:b/>
        </w:rPr>
        <w:t xml:space="preserve">Speech Therapist</w:t>
      </w:r>
      <w:r>
        <w:t xml:space="preserve"> </w:t>
      </w:r>
      <w:r>
        <w:t xml:space="preserve">within the specific socio-economic and cultural context of</w:t>
      </w:r>
      <w:r>
        <w:t xml:space="preserve"> </w:t>
      </w:r>
      <w:r>
        <w:rPr>
          <w:bCs/>
          <w:b/>
        </w:rPr>
        <w:t xml:space="preserve">China Guangzhou</w:t>
      </w:r>
      <w:r>
        <w:t xml:space="preserve">. It analyzes the historical development, current demand, educational requirements, and cultural nuances associated with speech-language pathology in one of China’s most dynamic cities. As Guangzhou transitions into a global hub for healthcare and technology, understanding the localized application of these therapeutic services is critical for public health policy and clinical practice.</w:t>
      </w:r>
    </w:p>
    <w:bookmarkStart w:id="20" w:name="introduction"/>
    <w:p>
      <w:pPr>
        <w:pStyle w:val="Heading2"/>
      </w:pPr>
      <w:r>
        <w:t xml:space="preserve">1. Introduction</w:t>
      </w:r>
    </w:p>
    <w:p>
      <w:pPr>
        <w:pStyle w:val="FirstParagraph"/>
      </w:pPr>
      <w:r>
        <w:t xml:space="preserve">In the rapidly modernizing landscape of Chinese healthcare, few professions have seen as transformative a shift as that of the</w:t>
      </w:r>
      <w:r>
        <w:t xml:space="preserve"> </w:t>
      </w:r>
      <w:r>
        <w:rPr>
          <w:bCs/>
          <w:b/>
        </w:rPr>
        <w:t xml:space="preserve">Speech Therapist</w:t>
      </w:r>
      <w:r>
        <w:t xml:space="preserve">. Historically overlooked in favor of traditional medical interventions, speech-language pathology is now gaining significant recognition in major metropolitan centers. Nowhere is this transformation more evident than in</w:t>
      </w:r>
      <w:r>
        <w:t xml:space="preserve"> </w:t>
      </w:r>
      <w:r>
        <w:rPr>
          <w:bCs/>
          <w:b/>
        </w:rPr>
        <w:t xml:space="preserve">China Guangzhou</w:t>
      </w:r>
      <w:r>
        <w:t xml:space="preserve">, a city known for its openness to foreign ideas and its robust economic growth. This paper explores how the role of the</w:t>
      </w:r>
      <w:r>
        <w:t xml:space="preserve"> </w:t>
      </w:r>
      <w:r>
        <w:rPr>
          <w:bCs/>
          <w:b/>
        </w:rPr>
        <w:t xml:space="preserve">Speech Therapist</w:t>
      </w:r>
      <w:r>
        <w:t xml:space="preserve"> </w:t>
      </w:r>
      <w:r>
        <w:t xml:space="preserve">is being redefined within</w:t>
      </w:r>
      <w:r>
        <w:t xml:space="preserve"> </w:t>
      </w:r>
      <w:r>
        <w:rPr>
          <w:bCs/>
          <w:b/>
        </w:rPr>
        <w:t xml:space="preserve">China Guangzhou</w:t>
      </w:r>
      <w:r>
        <w:t xml:space="preserve">, addressing the unique linguistic challenges posed by Cantonese and Mandarin, as well as the demographic shifts driving demand for these services.</w:t>
      </w:r>
    </w:p>
    <w:p>
      <w:pPr>
        <w:pStyle w:val="BodyText"/>
      </w:pPr>
      <w:r>
        <w:t xml:space="preserve">The integration of Western medical practices with traditional Chinese concepts has created a complex environment for healthcare providers. For the</w:t>
      </w:r>
      <w:r>
        <w:t xml:space="preserve"> </w:t>
      </w:r>
      <w:r>
        <w:rPr>
          <w:bCs/>
          <w:b/>
        </w:rPr>
        <w:t xml:space="preserve">Speech Therapist</w:t>
      </w:r>
      <w:r>
        <w:t xml:space="preserve">, this means navigating not only physiological disorders such as dysphagia and aphasia but also sociolinguistic barriers unique to the Lingnan region of Guangdong province.</w:t>
      </w:r>
    </w:p>
    <w:bookmarkEnd w:id="20"/>
    <w:bookmarkStart w:id="21" w:name="X9f44cc89c41d6408706322b9901c504be1f318a"/>
    <w:p>
      <w:pPr>
        <w:pStyle w:val="Heading2"/>
      </w:pPr>
      <w:r>
        <w:t xml:space="preserve">2. Historical Context and Professional Development in Guangzhou</w:t>
      </w:r>
    </w:p>
    <w:p>
      <w:pPr>
        <w:pStyle w:val="FirstParagraph"/>
      </w:pPr>
      <w:r>
        <w:t xml:space="preserve">The concept of a dedicated</w:t>
      </w:r>
      <w:r>
        <w:t xml:space="preserve"> </w:t>
      </w:r>
      <w:r>
        <w:rPr>
          <w:bCs/>
          <w:b/>
        </w:rPr>
        <w:t xml:space="preserve">Speech Therapist</w:t>
      </w:r>
      <w:r>
        <w:t xml:space="preserve"> </w:t>
      </w:r>
      <w:r>
        <w:t xml:space="preserve">is relatively new in China, with formal professional training programs only becoming widespread in the last two decades. In</w:t>
      </w:r>
      <w:r>
        <w:t xml:space="preserve"> </w:t>
      </w:r>
      <w:r>
        <w:rPr>
          <w:bCs/>
          <w:b/>
        </w:rPr>
        <w:t xml:space="preserve">China Guangzhou</w:t>
      </w:r>
      <w:r>
        <w:t xml:space="preserve">, the history of speech pathology is intertwined with the city’s broader educational reforms. Initially, services for children with speech delays were provided primarily by special education teachers who lacked specialized medical training. However, as Guangzhou established itself as a pilot zone for healthcare reform, there was a concerted effort to professionalize these roles.</w:t>
      </w:r>
    </w:p>
    <w:p>
      <w:pPr>
        <w:pStyle w:val="BodyText"/>
      </w:pPr>
      <w:r>
        <w:t xml:space="preserve">The establishment of advanced rehabilitation centers in</w:t>
      </w:r>
      <w:r>
        <w:t xml:space="preserve"> </w:t>
      </w:r>
      <w:r>
        <w:rPr>
          <w:bCs/>
          <w:b/>
        </w:rPr>
        <w:t xml:space="preserve">China Guangzhou</w:t>
      </w:r>
      <w:r>
        <w:t xml:space="preserve">, such as those affiliated with the Southern Medical University and Sun Yat-sen University, has been pivotal. These institutions have begun to offer Master’s degrees in Speech-Language Pathology, signaling a shift from ad-hoc intervention to evidence-based clinical practice. This professionalization is crucial for addressing the growing population of elderly patients suffering from neurogenic speech disorders following strokes, a prevalent issue in</w:t>
      </w:r>
      <w:r>
        <w:t xml:space="preserve"> </w:t>
      </w:r>
      <w:r>
        <w:rPr>
          <w:bCs/>
          <w:b/>
        </w:rPr>
        <w:t xml:space="preserve">China Guangzhou</w:t>
      </w:r>
      <w:r>
        <w:t xml:space="preserve"> </w:t>
      </w:r>
      <w:r>
        <w:t xml:space="preserve">due to an aging demographic.</w:t>
      </w:r>
    </w:p>
    <w:bookmarkEnd w:id="21"/>
    <w:bookmarkStart w:id="22" w:name="Xad38f629fc8a72a78799d9c6161d7e618dcee52"/>
    <w:p>
      <w:pPr>
        <w:pStyle w:val="Heading2"/>
      </w:pPr>
      <w:r>
        <w:t xml:space="preserve">3. Linguistic Specificities: The Cantonese and Mandarin Challenge</w:t>
      </w:r>
    </w:p>
    <w:p>
      <w:pPr>
        <w:pStyle w:val="FirstParagraph"/>
      </w:pPr>
      <w:r>
        <w:t xml:space="preserve">A critical aspect of the</w:t>
      </w:r>
      <w:r>
        <w:t xml:space="preserve"> </w:t>
      </w:r>
      <w:r>
        <w:rPr>
          <w:bCs/>
          <w:b/>
        </w:rPr>
        <w:t xml:space="preserve">Speech Therapist’s</w:t>
      </w:r>
      <w:r>
        <w:t xml:space="preserve"> </w:t>
      </w:r>
      <w:r>
        <w:t xml:space="preserve">role in</w:t>
      </w:r>
      <w:r>
        <w:t xml:space="preserve"> </w:t>
      </w:r>
      <w:r>
        <w:rPr>
          <w:bCs/>
          <w:b/>
        </w:rPr>
        <w:t xml:space="preserve">China GuangzhouSpeech Therapist</w:t>
      </w:r>
      <w:r>
        <w:t xml:space="preserve">, assessing and treating speech disorders requires deep linguistic competence in both languages.</w:t>
      </w:r>
    </w:p>
    <w:p>
      <w:pPr>
        <w:pStyle w:val="BodyText"/>
      </w:pPr>
      <w:r>
        <w:t xml:space="preserve">Tonal errors are particularly common in children acquiring language in bilingual households. A</w:t>
      </w:r>
      <w:r>
        <w:t xml:space="preserve"> </w:t>
      </w:r>
      <w:r>
        <w:rPr>
          <w:bCs/>
          <w:b/>
        </w:rPr>
        <w:t xml:space="preserve">Speech Therapist</w:t>
      </w:r>
      <w:r>
        <w:t xml:space="preserve"> </w:t>
      </w:r>
      <w:r>
        <w:t xml:space="preserve">working in</w:t>
      </w:r>
      <w:r>
        <w:t xml:space="preserve"> </w:t>
      </w:r>
      <w:r>
        <w:rPr>
          <w:bCs/>
          <w:b/>
        </w:rPr>
        <w:t xml:space="preserve">China Guangzhou</w:t>
      </w:r>
      <w:r>
        <w:t xml:space="preserve"> </w:t>
      </w:r>
      <w:r>
        <w:t xml:space="preserve">must differentiate between a phonological delay specific to Cantonese acquisition and a genuine speech disorder affecting both languages. Furthermore, dialectal variations within Cantonese itself present additional diagnostic challenges. The assessment tools imported from Western countries are often not valid for Cantonese speakers, necessitating the development of localized diagnostic protocols by local</w:t>
      </w:r>
      <w:r>
        <w:t xml:space="preserve"> </w:t>
      </w:r>
      <w:r>
        <w:rPr>
          <w:bCs/>
          <w:b/>
        </w:rPr>
        <w:t xml:space="preserve">Speech Therapist</w:t>
      </w:r>
      <w:r>
        <w:t xml:space="preserve"> </w:t>
      </w:r>
      <w:r>
        <w:t xml:space="preserve">associations.</w:t>
      </w:r>
    </w:p>
    <w:bookmarkEnd w:id="22"/>
    <w:bookmarkStart w:id="23" w:name="demographic-drivers-and-market-demand"/>
    <w:p>
      <w:pPr>
        <w:pStyle w:val="Heading2"/>
      </w:pPr>
      <w:r>
        <w:t xml:space="preserve">4. Demographic Drivers and Market Demand</w:t>
      </w:r>
    </w:p>
    <w:p>
      <w:pPr>
        <w:pStyle w:val="FirstParagraph"/>
      </w:pPr>
      <w:r>
        <w:t xml:space="preserve">The demand for</w:t>
      </w:r>
      <w:r>
        <w:t xml:space="preserve"> </w:t>
      </w:r>
      <w:r>
        <w:rPr>
          <w:bCs/>
          <w:b/>
        </w:rPr>
        <w:t xml:space="preserve">Speech Therapist</w:t>
      </w:r>
      <w:r>
        <w:t xml:space="preserve"> </w:t>
      </w:r>
      <w:r>
        <w:t xml:space="preserve">services in</w:t>
      </w:r>
      <w:r>
        <w:t xml:space="preserve"> </w:t>
      </w:r>
      <w:r>
        <w:rPr>
          <w:bCs/>
          <w:b/>
        </w:rPr>
        <w:t xml:space="preserve">China GuangzhouSpeech Therapist</w:t>
      </w:r>
      <w:r>
        <w:t xml:space="preserve"> </w:t>
      </w:r>
      <w:r>
        <w:t xml:space="preserve">professionals in hospitals across</w:t>
      </w:r>
    </w:p>
    <w:p>
      <w:pPr>
        <w:pStyle w:val="BodyText"/>
      </w:pPr>
      <w:r>
        <w:t xml:space="preserve">China Guangzhou.</w:t>
      </w:r>
    </w:p>
    <w:p>
      <w:pPr>
        <w:pStyle w:val="BodyText"/>
      </w:pPr>
      <w:r>
        <w:t xml:space="preserve">In the pediatric sector, there is growing parental awareness regarding developmental milestones. Autism Spectrum Disorder (ASD) diagnoses have increased globally, and</w:t>
      </w:r>
    </w:p>
    <w:p>
      <w:pPr>
        <w:pStyle w:val="BodyText"/>
      </w:pPr>
      <w:r>
        <w:t xml:space="preserve">China GuangzhouSpeech Therapist. The convergence of medical insurance reforms in Guangdong province is also expanding access to these therapies, further fueling market demand.</w:t>
      </w:r>
    </w:p>
    <w:bookmarkEnd w:id="23"/>
    <w:bookmarkStart w:id="24" w:name="Xe9d401c2a2eef38c0c57b9abc034d4177caaf3c"/>
    <w:p>
      <w:pPr>
        <w:pStyle w:val="Heading2"/>
      </w:pPr>
      <w:r>
        <w:t xml:space="preserve">5. Cultural Considerations and Family Dynamics</w:t>
      </w:r>
    </w:p>
    <w:p>
      <w:pPr>
        <w:pStyle w:val="FirstParagraph"/>
      </w:pPr>
      <w:r>
        <w:t xml:space="preserve">The practice of a</w:t>
      </w:r>
      <w:r>
        <w:t xml:space="preserve"> </w:t>
      </w:r>
      <w:r>
        <w:rPr>
          <w:bCs/>
          <w:b/>
        </w:rPr>
        <w:t xml:space="preserve">Speech Therapist</w:t>
      </w:r>
      <w:r>
        <w:t xml:space="preserve"> </w:t>
      </w:r>
      <w:r>
        <w:t xml:space="preserve">is deeply influenced by cultural values. In</w:t>
      </w:r>
      <w:r>
        <w:t xml:space="preserve"> </w:t>
      </w:r>
      <w:r>
        <w:rPr>
          <w:bCs/>
          <w:b/>
        </w:rPr>
        <w:t xml:space="preserve">China GuangzhouSpeech Therapist</w:t>
      </w:r>
      <w:r>
        <w:t xml:space="preserve"> </w:t>
      </w:r>
      <w:r>
        <w:t xml:space="preserve">must navigate these sensitivities, educating family members on the importance of professional therapy without undermining their role.</w:t>
      </w:r>
    </w:p>
    <w:p>
      <w:pPr>
        <w:pStyle w:val="BodyText"/>
      </w:pPr>
      <w:r>
        <w:t xml:space="preserve">Additionally, there is a cultural stigma associated with developmental delays in children. Parents may be reluctant to seek help from a</w:t>
      </w:r>
    </w:p>
    <w:p>
      <w:pPr>
        <w:pStyle w:val="BodyText"/>
      </w:pPr>
      <w:r>
        <w:t xml:space="preserve">Speech Therapist, viewing it as an admission of genetic or familial failure. Therefore, public health campaigns in</w:t>
      </w:r>
    </w:p>
    <w:p>
      <w:pPr>
        <w:pStyle w:val="BodyText"/>
      </w:pPr>
      <w:r>
        <w:t xml:space="preserve">China GuangzhouSpeech Therapist often acts as an advocate, helping families reframe therapy not as a cure for a defect, but as an empowerment tool for social integration.</w:t>
      </w:r>
    </w:p>
    <w:bookmarkEnd w:id="24"/>
    <w:bookmarkStart w:id="25" w:name="challenges-in-education-and-regulation"/>
    <w:p>
      <w:pPr>
        <w:pStyle w:val="Heading2"/>
      </w:pPr>
      <w:r>
        <w:t xml:space="preserve">6. Challenges in Education and Regulation</w:t>
      </w:r>
    </w:p>
    <w:p>
      <w:pPr>
        <w:pStyle w:val="FirstParagraph"/>
      </w:pPr>
      <w:r>
        <w:t xml:space="preserve">Speech TherapistChina Guangzhou. Existing programs often lack sufficient clinical practicum hours, leaving graduates unprepared for complex cases. Moreover, the regulatory framework for licensing speech-language pathologists is still evolving. Unlike doctors or nurses, speech therapists do not always have a unified national license that is strictly enforced in all provinces. In</w:t>
      </w:r>
    </w:p>
    <w:p>
      <w:pPr>
        <w:pStyle w:val="BodyText"/>
      </w:pPr>
      <w:r>
        <w:t xml:space="preserve">China Guangzhou, private clinics may employ practitioners with varying levels of qualification, leading to inconsistencies in care quality.</w:t>
      </w:r>
    </w:p>
    <w:p>
      <w:pPr>
        <w:pStyle w:val="BodyText"/>
      </w:pPr>
      <w:r>
        <w:t xml:space="preserve">To address this, professional bodies are pushing for stricter accreditation standards and continuous professional development for the</w:t>
      </w:r>
      <w:r>
        <w:t xml:space="preserve"> </w:t>
      </w:r>
      <w:r>
        <w:rPr>
          <w:bCs/>
          <w:b/>
        </w:rPr>
        <w:t xml:space="preserve">Speech Therapist</w:t>
      </w:r>
      <w:r>
        <w:t xml:space="preserve">. Collaboration between local universities in Guangzhou and international institutions is helping to standardize curricula, ensuring that therapists are trained in both Western evidence-based practices and local cultural contexts.</w:t>
      </w:r>
    </w:p>
    <w:bookmarkEnd w:id="25"/>
    <w:bookmarkStart w:id="26" w:name="conclusion"/>
    <w:p>
      <w:pPr>
        <w:pStyle w:val="Heading2"/>
      </w:pPr>
      <w:r>
        <w:t xml:space="preserve">7. Conclusion</w:t>
      </w:r>
    </w:p>
    <w:p>
      <w:pPr>
        <w:pStyle w:val="FirstParagraph"/>
      </w:pPr>
      <w:r>
        <w:t xml:space="preserve">The profession of the</w:t>
      </w:r>
      <w:r>
        <w:t xml:space="preserve"> </w:t>
      </w:r>
      <w:r>
        <w:rPr>
          <w:bCs/>
          <w:b/>
        </w:rPr>
        <w:t xml:space="preserve">Speech Therapist</w:t>
      </w:r>
      <w:r>
        <w:t xml:space="preserve"> </w:t>
      </w:r>
      <w:r>
        <w:t xml:space="preserve">in</w:t>
      </w:r>
      <w:r>
        <w:t xml:space="preserve"> </w:t>
      </w:r>
      <w:r>
        <w:rPr>
          <w:bCs/>
          <w:b/>
        </w:rPr>
        <w:t xml:space="preserve">China Guangzhou</w:t>
      </w:r>
    </w:p>
    <w:p>
      <w:pPr>
        <w:pStyle w:val="BodyText"/>
      </w:pPr>
      <w:r>
        <w:t xml:space="preserve">Future research must focus on developing localized assessment tools and standardizing education to meet the rising demand. For the</w:t>
      </w:r>
      <w:r>
        <w:t xml:space="preserve"> </w:t>
      </w:r>
      <w:r>
        <w:rPr>
          <w:bCs/>
          <w:b/>
        </w:rPr>
        <w:t xml:space="preserve">Speech Therapist</w:t>
      </w:r>
      <w:r>
        <w:t xml:space="preserve"> </w:t>
      </w:r>
      <w:r>
        <w:t xml:space="preserve">working in</w:t>
      </w:r>
    </w:p>
    <w:p>
      <w:pPr>
        <w:pStyle w:val="BodyText"/>
      </w:pPr>
      <w:r>
        <w:t xml:space="preserve">China GuangzhouChina Guangzhou.</w:t>
      </w:r>
    </w:p>
    <w:p>
      <w:pPr>
        <w:pStyle w:val="BodyText"/>
      </w:pPr>
      <w:r>
        <w:rPr>
          <w:bCs/>
          <w:b/>
        </w:rPr>
        <w:t xml:space="preserve">References:</w:t>
      </w:r>
      <w:r>
        <w:br/>
      </w:r>
      <w:r>
        <w:t xml:space="preserve">[Note: In a formal academic submission, specific citations from journals such as the *Journal of Speech-Language Pathology in Australia* or local Chinese medical journals would be listed here to support the arguments presented regarding demographic trends and linguistic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Speech Therapist in China, Guangzhou</dc:title>
  <dc:creator/>
  <dc:language>en</dc:language>
  <cp:keywords/>
  <dcterms:created xsi:type="dcterms:W3CDTF">2026-07-29T05:56:57Z</dcterms:created>
  <dcterms:modified xsi:type="dcterms:W3CDTF">2026-07-29T05:56:57Z</dcterms:modified>
</cp:coreProperties>
</file>

<file path=docProps/custom.xml><?xml version="1.0" encoding="utf-8"?>
<Properties xmlns="http://schemas.openxmlformats.org/officeDocument/2006/custom-properties" xmlns:vt="http://schemas.openxmlformats.org/officeDocument/2006/docPropsVTypes"/>
</file>