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0" w:name="X0ab288731813c40a326d2ce182c3e1cf758961d"/>
    <w:p>
      <w:pPr>
        <w:pStyle w:val="Heading1"/>
      </w:pPr>
      <w:r>
        <w:t xml:space="preserve">The Evolving Landscape of Speech and Language Therapy in Indonesia Jakarta</w:t>
      </w:r>
    </w:p>
    <w:p>
      <w:pPr>
        <w:pStyle w:val="FirstParagraph"/>
      </w:pPr>
      <w:r>
        <w:rPr>
          <w:bCs/>
          <w:b/>
        </w:rPr>
        <w:t xml:space="preserve">Date:</w:t>
      </w:r>
      <w:r>
        <w:t xml:space="preserve"> </w:t>
      </w:r>
      <w:r>
        <w:t xml:space="preserve">May 24, 2024</w:t>
      </w:r>
      <w:r>
        <w:br/>
      </w:r>
      <w:r>
        <w:rPr>
          <w:bCs/>
          <w:b/>
        </w:rPr>
        <w:t xml:space="preserve">Status:</w:t>
      </w:r>
    </w:p>
    <w:bookmarkStart w:id="20" w:name="i.-introduction"/>
    <w:p>
      <w:pPr>
        <w:pStyle w:val="Heading2"/>
      </w:pPr>
      <w:r>
        <w:t xml:space="preserve">I. Introduction</w:t>
      </w:r>
    </w:p>
    <w:p>
      <w:pPr>
        <w:pStyle w:val="FirstParagraph"/>
      </w:pPr>
      <w:r>
        <w:t xml:space="preserve">In the dynamic urban landscape of Indonesia Jakarta, the demand for specialized healthcare services is growing rapidly. As a megacity home to millions of residents, Indonesia Jakarta faces unique challenges regarding public health accessibility and developmental care. One area that has seen significant but still emerging growth is speech therapy, or more formally known as Speech-Language Pathology (SLP). This term paper explores the critical role of the</w:t>
      </w:r>
      <w:r>
        <w:t xml:space="preserve"> </w:t>
      </w:r>
      <w:r>
        <w:rPr>
          <w:bCs/>
          <w:b/>
        </w:rPr>
        <w:t xml:space="preserve">Speech Therapist</w:t>
      </w:r>
      <w:r>
        <w:t xml:space="preserve"> </w:t>
      </w:r>
      <w:r>
        <w:t xml:space="preserve">within the specific socio-economic and cultural context of Indonesia Jakarta. It examines the current state of practice, common disorders addressed, cultural considerations involving Bahasa Indonesia dialects versus standard Indonesian, and future trajectories for professional development in this region.</w:t>
      </w:r>
    </w:p>
    <w:bookmarkEnd w:id="20"/>
    <w:bookmarkStart w:id="21" w:name="X0990150b04915e0ad7f77dabe6404c5de04790f"/>
    <w:p>
      <w:pPr>
        <w:pStyle w:val="Heading2"/>
      </w:pPr>
      <w:r>
        <w:t xml:space="preserve">II. Defining the Scope: Who is a Speech Therapist?</w:t>
      </w:r>
    </w:p>
    <w:p>
      <w:pPr>
        <w:pStyle w:val="FirstParagraph"/>
      </w:pPr>
      <w:r>
        <w:t xml:space="preserve">A</w:t>
      </w:r>
      <w:r>
        <w:t xml:space="preserve"> </w:t>
      </w:r>
      <w:r>
        <w:rPr>
          <w:bCs/>
          <w:b/>
        </w:rPr>
        <w:t xml:space="preserve">Speech Therapist</w:t>
      </w:r>
      <w:r>
        <w:t xml:space="preserve">, also known as a Speech-Language Pathologist (SLP), is a licensed healthcare professional who evaluates, diagnoses, treats, and helps prevent communication disorders. These disorders can affect speech sounds (articulation), language comprehension and expression (aphasia or developmental delay), fluency (stuttering/stammering voice quality issues including hoarseness or whispery voices as well as social interaction skills such those associated with Autism Spectrum Disorder ASD.</w:t>
      </w:r>
    </w:p>
    <w:p>
      <w:pPr>
        <w:pStyle w:val="BodyText"/>
      </w:pPr>
      <w:r>
        <w:t xml:space="preserve">In the context of Indonesia Jakarta, the definition extends beyond clinical diagnosis to include cultural mediation. Because communication is deeply rooted in culture, a</w:t>
      </w:r>
      <w:r>
        <w:t xml:space="preserve"> </w:t>
      </w:r>
      <w:r>
        <w:rPr>
          <w:bCs/>
          <w:b/>
        </w:rPr>
        <w:t xml:space="preserve">Speech Therapist</w:t>
      </w:r>
      <w:r>
        <w:t xml:space="preserve"> </w:t>
      </w:r>
      <w:r>
        <w:t xml:space="preserve">working in this region must understand local nuances, family dynamics, and educational frameworks prevalent across various districts within</w:t>
      </w:r>
      <w:r>
        <w:t xml:space="preserve"> </w:t>
      </w:r>
      <w:r>
        <w:rPr>
          <w:bCs/>
          <w:b/>
        </w:rPr>
        <w:t xml:space="preserve">Indonesia Jakarta</w:t>
      </w:r>
      <w:r>
        <w:t xml:space="preserve">.</w:t>
      </w:r>
    </w:p>
    <w:bookmarkEnd w:id="21"/>
    <w:bookmarkStart w:id="23" w:name="X2a6ac8475e35417a7e925fc2e624de32e12d3a2"/>
    <w:p>
      <w:pPr>
        <w:pStyle w:val="Heading2"/>
      </w:pPr>
      <w:r>
        <w:t xml:space="preserve">III. The Context of Indonesia Jakarta: Urbanization and Accessibility</w:t>
      </w:r>
    </w:p>
    <w:p>
      <w:pPr>
        <w:pStyle w:val="FirstParagraph"/>
      </w:pPr>
      <w:r>
        <w:rPr>
          <w:bCs/>
          <w:b/>
        </w:rPr>
        <w:t xml:space="preserve">Indonesia Jakarta</w:t>
      </w:r>
      <w:r>
        <w:t xml:space="preserve">Speech Therapist professionals in both private clinics and international hospitals.</w:t>
      </w:r>
    </w:p>
    <w:bookmarkStart w:id="22" w:name="a.-the-gap-between-demand-and-supply"/>
    <w:p>
      <w:pPr>
        <w:pStyle w:val="Heading3"/>
      </w:pPr>
      <w:r>
        <w:t xml:space="preserve">A. The Gap Between Demand and Supply</w:t>
      </w:r>
    </w:p>
    <w:p>
      <w:pPr>
        <w:pStyle w:val="FirstParagraph"/>
      </w:pPr>
      <w:r>
        <w:t xml:space="preserve">Speech Therapists to patients remains low compared to global standards. Many residents of</w:t>
      </w:r>
      <w:r>
        <w:t xml:space="preserve"> </w:t>
      </w:r>
      <w:r>
        <w:rPr>
          <w:bCs/>
          <w:b/>
        </w:rPr>
        <w:t xml:space="preserve">Indonesia Jakarta</w:t>
      </w:r>
    </w:p>
    <w:bookmarkEnd w:id="22"/>
    <w:bookmarkEnd w:id="23"/>
    <w:bookmarkStart w:id="24" w:name="X92c3698042cd075965b9e32be2ff1fdcde55320"/>
    <w:p>
      <w:pPr>
        <w:pStyle w:val="Heading2"/>
      </w:pPr>
      <w:r>
        <w:t xml:space="preserve">IV. Common Disorders Treated by Speech Therapists in Indonesia Jakarta</w:t>
      </w:r>
    </w:p>
    <w:p>
      <w:pPr>
        <w:pStyle w:val="FirstParagraph"/>
      </w:pPr>
      <w:r>
        <w:rPr>
          <w:bCs/>
          <w:b/>
        </w:rPr>
        <w:t xml:space="preserve">Speech Therapist</w:t>
      </w:r>
      <w:r>
        <w:t xml:space="preserve">s in</w:t>
      </w:r>
      <w:r>
        <w:t xml:space="preserve"> </w:t>
      </w:r>
      <w:r>
        <w:rPr>
          <w:bCs/>
          <w:b/>
        </w:rPr>
        <w:t xml:space="preserve">Indonesia Jakarta</w:t>
      </w:r>
    </w:p>
    <w:p>
      <w:pPr>
        <w:numPr>
          <w:ilvl w:val="0"/>
          <w:numId w:val="1001"/>
        </w:numPr>
        <w:pStyle w:val="Compact"/>
      </w:pPr>
      <w:r>
        <w:rPr>
          <w:iCs/>
          <w:i/>
        </w:rPr>
        <w:t xml:space="preserve">Linguistic Delays and Articulation Disorders:</w:t>
      </w:r>
    </w:p>
    <w:p>
      <w:pPr>
        <w:pStyle w:val="FirstParagraph"/>
      </w:pPr>
      <w:r>
        <w:br/>
      </w:r>
      <w:r>
        <w:br/>
      </w:r>
    </w:p>
    <w:p>
      <w:pPr>
        <w:pStyle w:val="BodyText"/>
      </w:pPr>
      <w:r>
        <w:br/>
      </w:r>
      <w:r>
        <w:br/>
      </w:r>
    </w:p>
    <w:p>
      <w:pPr>
        <w:pStyle w:val="BodyText"/>
      </w:pPr>
      <w:r>
        <w:t xml:space="preserve">2. Neurological Conditions:</w:t>
      </w:r>
    </w:p>
    <w:p>
      <w:pPr>
        <w:numPr>
          <w:ilvl w:val="0"/>
          <w:numId w:val="1002"/>
        </w:numPr>
        <w:pStyle w:val="Compact"/>
      </w:pPr>
      <w:r>
        <w:t xml:space="preserve">/i: Stroke incidence is increasing among adults in</w:t>
      </w:r>
      <w:r>
        <w:t xml:space="preserve"> </w:t>
      </w:r>
      <w:r>
        <w:rPr>
          <w:bCs/>
          <w:b/>
        </w:rPr>
        <w:t xml:space="preserve">Indonesia Jakarta</w:t>
      </w:r>
      <w:r>
        <w:t xml:space="preserve">. Survivors often require intensive rehabilitation from a</w:t>
      </w:r>
      <w:r>
        <w:t xml:space="preserve"> </w:t>
      </w:r>
      <w:r>
        <w:rPr>
          <w:bCs/>
          <w:b/>
        </w:rPr>
        <w:t xml:space="preserve">Speech Therapist</w:t>
      </w:r>
      <w:r>
        <w:t xml:space="preserve">s to regain language skills motor planning for swallowing dysphagiaand cognitive-communication deficits.</w:t>
      </w:r>
    </w:p>
    <w:p>
      <w:pPr>
        <w:pStyle w:val="FirstParagraph"/>
      </w:pPr>
      <w:r>
        <w:br/>
      </w:r>
      <w:r>
        <w:br/>
      </w:r>
    </w:p>
    <w:p>
      <w:pPr>
        <w:pStyle w:val="BodyText"/>
      </w:pPr>
      <w:r>
        <w:br/>
      </w:r>
      <w:r>
        <w:br/>
      </w:r>
    </w:p>
    <w:p>
      <w:pPr>
        <w:pStyle w:val="BodyText"/>
      </w:pPr>
      <w:r>
        <w:t xml:space="preserve">3. Autism Spectrum Disorder ASD:</w:t>
      </w:r>
    </w:p>
    <w:p>
      <w:pPr>
        <w:numPr>
          <w:ilvl w:val="0"/>
          <w:numId w:val="1003"/>
        </w:numPr>
        <w:pStyle w:val="Compact"/>
      </w:pPr>
      <w:r>
        <w:t xml:space="preserve">/i: With greater diagnostic rates in urban areas like</w:t>
      </w:r>
      <w:r>
        <w:t xml:space="preserve"> </w:t>
      </w:r>
      <w:r>
        <w:rPr>
          <w:bCs/>
          <w:b/>
        </w:rPr>
        <w:t xml:space="preserve">Indonesia Jakarta</w:t>
      </w:r>
      <w:r>
        <w:t xml:space="preserve">, many children receive an ASD diagnosis earlier than ever before. Early intervention by a</w:t>
      </w:r>
    </w:p>
    <w:p>
      <w:pPr>
        <w:numPr>
          <w:ilvl w:val="0"/>
          <w:numId w:val="1000"/>
        </w:numPr>
        <w:pStyle w:val="Compact"/>
      </w:pPr>
      <w:r>
        <w:t xml:space="preserve">Speech Therapists focusing on non-verbal communication gestureseye contactjoint attentionand functional language acquisition significantly improves long-term quality of life.</w:t>
      </w:r>
    </w:p>
    <w:p>
      <w:pPr>
        <w:pStyle w:val="FirstParagraph"/>
      </w:pPr>
      <w:r>
        <w:br/>
      </w:r>
      <w:r>
        <w:br/>
      </w:r>
    </w:p>
    <w:p>
      <w:pPr>
        <w:pStyle w:val="BodyText"/>
      </w:pPr>
      <w:r>
        <w:br/>
      </w:r>
      <w:r>
        <w:br/>
      </w:r>
    </w:p>
    <w:p>
      <w:pPr>
        <w:pStyle w:val="BodyText"/>
      </w:pPr>
      <w:r>
        <w:t xml:space="preserve">4. Voice and Fluency Disorders:</w:t>
      </w:r>
    </w:p>
    <w:p>
      <w:pPr>
        <w:numPr>
          <w:ilvl w:val="0"/>
          <w:numId w:val="1004"/>
        </w:numPr>
        <w:pStyle w:val="Compact"/>
      </w:pPr>
      <w:r>
        <w:t xml:space="preserve">/i: Professional demands in business hubs within</w:t>
      </w:r>
      <w:r>
        <w:t xml:space="preserve"> </w:t>
      </w:r>
      <w:r>
        <w:rPr>
          <w:bCs/>
          <w:b/>
        </w:rPr>
        <w:t xml:space="preserve">Indonesia Jakarta</w:t>
      </w:r>
    </w:p>
    <w:p>
      <w:pPr>
        <w:pStyle w:val="FirstParagraph"/>
      </w:pPr>
      <w:r>
        <w:br/>
      </w:r>
      <w:r>
        <w:br/>
      </w:r>
    </w:p>
    <w:p>
      <w:pPr>
        <w:pStyle w:val="BodyText"/>
      </w:pPr>
      <w:r>
        <w:br/>
      </w:r>
      <w:r>
        <w:br/>
      </w:r>
    </w:p>
    <w:bookmarkEnd w:id="24"/>
    <w:bookmarkStart w:id="25" w:name="X1a7f95848195b24f9265151fa4d104d8318becc"/>
    <w:p>
      <w:pPr>
        <w:pStyle w:val="Heading2"/>
      </w:pPr>
      <w:r>
        <w:t xml:space="preserve">V. Cultural and Linguistic Considerations</w:t>
      </w:r>
    </w:p>
    <w:p>
      <w:pPr>
        <w:pStyle w:val="FirstParagraph"/>
      </w:pPr>
      <w:r>
        <w:t xml:space="preserve">The effectiveness of any intervention provided by a</w:t>
      </w:r>
      <w:r>
        <w:t xml:space="preserve"> </w:t>
      </w:r>
      <w:r>
        <w:rPr>
          <w:bCs/>
          <w:b/>
        </w:rPr>
        <w:t xml:space="preserve">Speech Therapist</w:t>
      </w:r>
      <w:r>
        <w:t xml:space="preserve">s depends heavily on cultural competence. In</w:t>
      </w:r>
    </w:p>
    <w:p>
      <w:pPr>
        <w:pStyle w:val="BodyText"/>
      </w:pPr>
      <w:r>
        <w:t xml:space="preserve">Indonesia Jakarta, society places strong emphasis on respect for elders hierarchyand collective decision-making. Therapy plans must therefore involve parents extended family membersoften grandparentsin the therapeutic process.</w:t>
      </w:r>
    </w:p>
    <w:p>
      <w:pPr>
        <w:pStyle w:val="BodyText"/>
      </w:pPr>
      <w:r>
        <w:br/>
      </w:r>
      <w:r>
        <w:br/>
      </w:r>
    </w:p>
    <w:p>
      <w:pPr>
        <w:pStyle w:val="BodyText"/>
      </w:pPr>
      <w:r>
        <w:t xml:space="preserve">Linguistically, Bahasa Indonesia serves as the national lingua franca but regional languages persist strongly in home environments. A</w:t>
      </w:r>
    </w:p>
    <w:p>
      <w:pPr>
        <w:pStyle w:val="BodyText"/>
      </w:pPr>
      <w:r>
        <w:t xml:space="preserve">Speech Therapistmust assess whether a child’s difficulty stems from actual pathology or simply transitional phases typical in bilingual/multilingual development. Misdiagnosis can lead to unnecessary stigma and ineffective interventions.</w:t>
      </w:r>
    </w:p>
    <w:p>
      <w:pPr>
        <w:pStyle w:val="BodyText"/>
      </w:pPr>
      <w:r>
        <w:br/>
      </w:r>
      <w:r>
        <w:br/>
      </w:r>
    </w:p>
    <w:bookmarkEnd w:id="25"/>
    <w:bookmarkStart w:id="26" w:name="X52bbed59f39f2be7ed650bc4073818558510de3"/>
    <w:p>
      <w:pPr>
        <w:pStyle w:val="Heading2"/>
      </w:pPr>
      <w:r>
        <w:t xml:space="preserve">VI. Challenges Facing the Profession in Indonesia Jakarta</w:t>
      </w:r>
    </w:p>
    <w:p>
      <w:pPr>
        <w:pStyle w:val="FirstParagraph"/>
      </w:pPr>
      <w:r>
        <w:t xml:space="preserve">The profession of</w:t>
      </w:r>
    </w:p>
    <w:p>
      <w:pPr>
        <w:pStyle w:val="BodyText"/>
      </w:pPr>
      <w:r>
        <w:t xml:space="preserve">Speech Therapists faces several hurdles in</w:t>
      </w:r>
    </w:p>
    <w:p>
      <w:pPr>
        <w:pStyle w:val="BodyText"/>
      </w:pPr>
      <w:r>
        <w:t xml:space="preserve">Indonesia Jakarta:</w:t>
      </w:r>
    </w:p>
    <w:p>
      <w:pPr>
        <w:numPr>
          <w:ilvl w:val="0"/>
          <w:numId w:val="1005"/>
        </w:numPr>
        <w:pStyle w:val="Compact"/>
      </w:pPr>
      <w:r>
        <w:t xml:space="preserve">/i</w:t>
      </w:r>
      <w:r>
        <w:rPr>
          <w:bCs/>
          <w:b/>
        </w:rPr>
        <w:t xml:space="preserve">Affordability:</w:t>
      </w:r>
      <w:r>
        <w:t xml:space="preserve">: Private services are often expensive and out-of-reach for many families. While universal health coverage schemes exist gaps remain regarding comprehensive speech therapy inclusion.</w:t>
      </w:r>
    </w:p>
    <w:p>
      <w:pPr>
        <w:pStyle w:val="FirstParagraph"/>
      </w:pPr>
      <w:r>
        <w:br/>
      </w:r>
      <w:r>
        <w:br/>
      </w:r>
    </w:p>
    <w:p>
      <w:pPr>
        <w:pStyle w:val="BodyText"/>
      </w:pPr>
      <w:r>
        <w:t xml:space="preserve">2. Educational Pipeline:</w:t>
      </w:r>
    </w:p>
    <w:p>
      <w:pPr>
        <w:numPr>
          <w:ilvl w:val="0"/>
          <w:numId w:val="1006"/>
        </w:numPr>
        <w:pStyle w:val="Compact"/>
      </w:pPr>
      <w:r>
        <w:t xml:space="preserve">/i</w:t>
      </w:r>
      <w:r>
        <w:rPr>
          <w:bCs/>
          <w:b/>
        </w:rPr>
        <w:t xml:space="preserve">Limited Training Programs</w:t>
      </w:r>
      <w:r>
        <w:t xml:space="preserve">: Few universities in</w:t>
      </w:r>
      <w:r>
        <w:t xml:space="preserve"> </w:t>
      </w:r>
      <w:r>
        <w:rPr>
          <w:bCs/>
          <w:b/>
        </w:rPr>
        <w:t xml:space="preserve">Indonesia Jakarta</w:t>
      </w:r>
      <w:r>
        <w:t xml:space="preserve"> </w:t>
      </w:r>
      <w:r>
        <w:t xml:space="preserve">offer specialized degrees in Speech-Language Pathology resulting in a small pool of qualified practitioners.</w:t>
      </w:r>
    </w:p>
    <w:p>
      <w:pPr>
        <w:pStyle w:val="FirstParagraph"/>
      </w:pPr>
      <w:r>
        <w:br/>
      </w:r>
      <w:r>
        <w:br/>
      </w:r>
    </w:p>
    <w:p>
      <w:pPr>
        <w:pStyle w:val="BodyText"/>
      </w:pPr>
      <w:r>
        <w:t xml:space="preserve">3. Public Awareness:</w:t>
      </w:r>
    </w:p>
    <w:p>
      <w:pPr>
        <w:numPr>
          <w:ilvl w:val="0"/>
          <w:numId w:val="1007"/>
        </w:numPr>
        <w:pStyle w:val="Compact"/>
      </w:pPr>
      <w:r>
        <w:t xml:space="preserve">/i</w:t>
      </w:r>
      <w:r>
        <w:rPr>
          <w:bCs/>
          <w:b/>
        </w:rPr>
        <w:t xml:space="preserve">Misconceptions:</w:t>
      </w:r>
      <w:r>
        <w:t xml:space="preserve">: Many people still consult traditional healers first delaying evidence-based care from certified</w:t>
      </w:r>
    </w:p>
    <w:p>
      <w:pPr>
        <w:numPr>
          <w:ilvl w:val="0"/>
          <w:numId w:val="1000"/>
        </w:numPr>
        <w:pStyle w:val="Compact"/>
      </w:pPr>
      <w:r>
        <w:t xml:space="preserve">Speech Therapist.</w:t>
      </w:r>
    </w:p>
    <w:p>
      <w:pPr>
        <w:pStyle w:val="FirstParagraph"/>
      </w:pPr>
      <w:r>
        <w:br/>
      </w:r>
      <w:r>
        <w:br/>
      </w:r>
    </w:p>
    <w:bookmarkEnd w:id="26"/>
    <w:bookmarkStart w:id="27" w:name="X6e7bb418d4c39f5ee7ac4be80a2c434b060d1d7"/>
    <w:p>
      <w:pPr>
        <w:pStyle w:val="Heading2"/>
      </w:pPr>
      <w:r>
        <w:t xml:space="preserve">VII. Recommendations and Future Directions</w:t>
      </w:r>
    </w:p>
    <w:p>
      <w:pPr>
        <w:pStyle w:val="FirstParagraph"/>
      </w:pPr>
      <w:r>
        <w:t xml:space="preserve">To enhance the impact of</w:t>
      </w:r>
    </w:p>
    <w:p>
      <w:pPr>
        <w:pStyle w:val="BodyText"/>
      </w:pPr>
      <w:r>
        <w:t xml:space="preserve">Speech Therapists in</w:t>
      </w:r>
    </w:p>
    <w:p>
      <w:pPr>
        <w:pStyle w:val="BodyText"/>
      </w:pPr>
      <w:r>
        <w:t xml:space="preserve">Indonesia Jakarta, several strategies should be adopted:</w:t>
      </w:r>
    </w:p>
    <w:p>
      <w:pPr>
        <w:numPr>
          <w:ilvl w:val="0"/>
          <w:numId w:val="1008"/>
        </w:numPr>
        <w:pStyle w:val="Compact"/>
      </w:pPr>
      <w:r>
        <w:t xml:space="preserve">/i</w:t>
      </w:r>
      <w:r>
        <w:rPr>
          <w:bCs/>
          <w:b/>
        </w:rPr>
        <w:t xml:space="preserve">Promote Early Screening Programs:</w:t>
      </w:r>
      <w:r>
        <w:t xml:space="preserve">: Schools pediatricians must collaborate more closely with SLPs to identify issues early.</w:t>
      </w:r>
    </w:p>
    <w:p>
      <w:pPr>
        <w:pStyle w:val="FirstParagraph"/>
      </w:pPr>
      <w:r>
        <w:br/>
      </w:r>
      <w:r>
        <w:br/>
      </w:r>
    </w:p>
    <w:p>
      <w:pPr>
        <w:pStyle w:val="BodyText"/>
      </w:pPr>
      <w:r>
        <w:t xml:space="preserve">2. Expand Insurance Coverage:</w:t>
      </w:r>
    </w:p>
    <w:p>
      <w:pPr>
        <w:numPr>
          <w:ilvl w:val="0"/>
          <w:numId w:val="1009"/>
        </w:numPr>
        <w:pStyle w:val="Compact"/>
      </w:pPr>
      <w:r>
        <w:t xml:space="preserve">/i</w:t>
      </w:r>
    </w:p>
    <w:p>
      <w:pPr>
        <w:numPr>
          <w:ilvl w:val="0"/>
          <w:numId w:val="1000"/>
        </w:numPr>
        <w:pStyle w:val="Compact"/>
      </w:pPr>
      <w:r>
        <w:t xml:space="preserve">Advocacy efforts: Ensure that BPJS Kesehatan national insurance system covers comprehensive speech therapy sessions for qualifying conditions.</w:t>
      </w:r>
    </w:p>
    <w:p>
      <w:pPr>
        <w:pStyle w:val="FirstParagraph"/>
      </w:pPr>
      <w:r>
        <w:br/>
      </w:r>
      <w:r>
        <w:br/>
      </w:r>
    </w:p>
    <w:p>
      <w:pPr>
        <w:pStyle w:val="BodyText"/>
      </w:pPr>
      <w:r>
        <w:t xml:space="preserve">3. Professional Development:</w:t>
      </w:r>
    </w:p>
    <w:p>
      <w:pPr>
        <w:numPr>
          <w:ilvl w:val="0"/>
          <w:numId w:val="1010"/>
        </w:numPr>
        <w:pStyle w:val="Compact"/>
      </w:pPr>
      <w:r>
        <w:t xml:space="preserve">/i</w:t>
      </w:r>
    </w:p>
    <w:p>
      <w:pPr>
        <w:numPr>
          <w:ilvl w:val="0"/>
          <w:numId w:val="1000"/>
        </w:numPr>
        <w:pStyle w:val="Compact"/>
      </w:pPr>
      <w:r>
        <w:t xml:space="preserve">Cultural Competency Training: Equip</w:t>
      </w:r>
    </w:p>
    <w:p>
      <w:pPr>
        <w:numPr>
          <w:ilvl w:val="0"/>
          <w:numId w:val="1000"/>
        </w:numPr>
        <w:pStyle w:val="Compact"/>
      </w:pPr>
      <w:r>
        <w:t xml:space="preserve">Speech Therapists with skills to navigate multicultural settings effectively.</w:t>
      </w:r>
    </w:p>
    <w:p>
      <w:pPr>
        <w:pStyle w:val="FirstParagraph"/>
      </w:pPr>
      <w:r>
        <w:br/>
      </w:r>
      <w:r>
        <w:br/>
      </w:r>
    </w:p>
    <w:bookmarkEnd w:id="27"/>
    <w:bookmarkStart w:id="28" w:name="viii.-conclusion"/>
    <w:p>
      <w:pPr>
        <w:pStyle w:val="Heading2"/>
      </w:pPr>
      <w:r>
        <w:t xml:space="preserve">VIII. Conclusion</w:t>
      </w:r>
    </w:p>
    <w:p>
      <w:pPr>
        <w:pStyle w:val="FirstParagraph"/>
      </w:pPr>
      <w:r>
        <w:t xml:space="preserve">The role of the</w:t>
      </w:r>
    </w:p>
    <w:p>
      <w:pPr>
        <w:pStyle w:val="BodyText"/>
      </w:pPr>
      <w:r>
        <w:t xml:space="preserve">Speech Therapists in</w:t>
      </w:r>
    </w:p>
    <w:p>
      <w:pPr>
        <w:pStyle w:val="BodyText"/>
      </w:pPr>
      <w:r>
        <w:t xml:space="preserve">Indonesia Jakarta&gt; is pivotal yet underappreciated in many aspects of society. As urbanization continues to shape health needs, integrating these specialists into mainstream healthcare infrastructure becomes imperative. By addressing linguistic diversity overcoming financial barriersand enhancing public awareness stakeholders can ensure that all individuals in</w:t>
      </w:r>
    </w:p>
    <w:p>
      <w:pPr>
        <w:pStyle w:val="BodyText"/>
      </w:pPr>
      <w:r>
        <w:t xml:space="preserve">Indonesia Jakarta&gt; have access to life-changing communication interventions.</w:t>
      </w:r>
    </w:p>
    <w:p>
      <w:pPr>
        <w:pStyle w:val="BodyText"/>
      </w:pPr>
      <w:r>
        <w:br/>
      </w:r>
      <w:r>
        <w:br/>
      </w:r>
    </w:p>
    <w:p>
      <w:pPr>
        <w:pStyle w:val="BodyText"/>
      </w:pPr>
      <w:r>
        <w:t xml:space="preserve">The future of speech therapy in this region depends on collaboration between government institutions educational bodies private practitionersand communities themselves. Only through unified effort can we realize the full potential of improved communication outcomes for diverse populations residing in</w:t>
      </w:r>
    </w:p>
    <w:p>
      <w:pPr>
        <w:pStyle w:val="BodyText"/>
      </w:pPr>
      <w:r>
        <w:t xml:space="preserve">Indonesia Jakarta.</w:t>
      </w:r>
    </w:p>
    <w:p>
      <w:pPr>
        <w:pStyle w:val="BodyText"/>
      </w:pPr>
      <w:r>
        <w:br/>
      </w:r>
      <w:r>
        <w:br/>
      </w:r>
    </w:p>
    <w:bookmarkEnd w:id="28"/>
    <w:bookmarkStart w:id="29" w:name="ix.-references-suggested"/>
    <w:p>
      <w:pPr>
        <w:pStyle w:val="Heading2"/>
      </w:pPr>
      <w:r>
        <w:t xml:space="preserve">IX. References (Suggested)</w:t>
      </w:r>
    </w:p>
    <w:p>
      <w:pPr>
        <w:pStyle w:val="FirstParagraph"/>
      </w:pPr>
      <w:r>
        <w:t xml:space="preserve">- Ministry of Health Republic Indonesia Reports on Disability Inclusion.</w:t>
      </w:r>
    </w:p>
    <w:p>
      <w:pPr>
        <w:pStyle w:val="BodyText"/>
      </w:pPr>
      <w:r>
        <w:br/>
      </w:r>
      <w:r>
        <w:br/>
      </w:r>
    </w:p>
    <w:p>
      <w:pPr>
        <w:pStyle w:val="BodyText"/>
      </w:pPr>
      <w:r>
        <w:t xml:space="preserve">- International Journal of Speech-Language Pathology studies focusing on Southeast Asia.</w:t>
      </w:r>
    </w:p>
    <w:p>
      <w:pPr>
        <w:pStyle w:val="BodyText"/>
      </w:pPr>
      <w:r>
        <w:br/>
      </w:r>
      <w:r>
        <w:br/>
      </w:r>
    </w:p>
    <w:p>
      <w:pPr>
        <w:pStyle w:val="BodyText"/>
      </w:pPr>
      <w:r>
        <w:t xml:space="preserve">- Local hospital data from prominent facilities in</w:t>
      </w:r>
      <w:r>
        <w:t xml:space="preserve"> </w:t>
      </w:r>
      <w:r>
        <w:rPr>
          <w:bCs/>
          <w:b/>
        </w:rPr>
        <w:t xml:space="preserve">Indonesia Jakarta</w:t>
      </w:r>
      <w:r>
        <w:t xml:space="preserve">.</w:t>
      </w:r>
    </w:p>
    <w:p>
      <w:pPr>
        <w:pStyle w:val="BodyText"/>
      </w:pPr>
      <w:r>
        <w:br/>
      </w:r>
      <w:r>
        <w:br/>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Speech Therapy in Indonesia Jakarta</dc:title>
  <dc:creator/>
  <dc:language>en</dc:language>
  <cp:keywords/>
  <dcterms:created xsi:type="dcterms:W3CDTF">2026-07-29T15:47:51Z</dcterms:created>
  <dcterms:modified xsi:type="dcterms:W3CDTF">2026-07-29T15:47:51Z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