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811cde9a67fea76b9734695c14f8a17938c25ea"/>
    <w:p>
      <w:pPr>
        <w:pStyle w:val="Heading1"/>
      </w:pPr>
      <w:r>
        <w:t xml:space="preserve">The Role and Impact of Speech Therapists in Israel Tel Aviv</w:t>
      </w:r>
    </w:p>
    <w:p>
      <w:pPr>
        <w:pStyle w:val="FirstParagraph"/>
      </w:pPr>
      <w:r>
        <w:rPr>
          <w:iCs/>
          <w:i/>
        </w:rPr>
        <w:t xml:space="preserve">A Term Paper on Communication Disorders, Multicultural Therapy, and Healthcare Integration</w:t>
      </w:r>
    </w:p>
    <w:p>
      <w:pPr>
        <w:pStyle w:val="BodyText"/>
      </w:pPr>
      <w:r>
        <w:br/>
      </w:r>
      <w:r>
        <w:br/>
      </w:r>
    </w:p>
    <w:bookmarkStart w:id="20" w:name="i.-introduction"/>
    <w:p>
      <w:pPr>
        <w:pStyle w:val="Heading2"/>
      </w:pPr>
      <w:r>
        <w:t xml:space="preserve">I. Introduction</w:t>
      </w:r>
    </w:p>
    <w:p>
      <w:pPr>
        <w:pStyle w:val="FirstParagraph"/>
      </w:pPr>
      <w:r>
        <w:t xml:space="preserve">In the modern healthcare landscape, the importance of effective communication cannot be overstated. It is the foundation of human interaction, education, employment, and social integration. Within this critical domain lies the profession of speech therapy—a specialized field dedicated to diagnosing and treating communication disorders and swallowing difficulties. This term paper explores the multifaceted role of a</w:t>
      </w:r>
      <w:r>
        <w:t xml:space="preserve"> </w:t>
      </w:r>
      <w:r>
        <w:rPr>
          <w:bCs/>
          <w:b/>
        </w:rPr>
        <w:t xml:space="preserve">Speech Therapist</w:t>
      </w:r>
      <w:r>
        <w:t xml:space="preserve">, with a specific focus on their practice within</w:t>
      </w:r>
      <w:r>
        <w:t xml:space="preserve"> </w:t>
      </w:r>
      <w:r>
        <w:rPr>
          <w:bCs/>
          <w:b/>
        </w:rPr>
        <w:t xml:space="preserve">Israel Tel Aviv</w:t>
      </w:r>
      <w:r>
        <w:t xml:space="preserve">. By examining the clinical scope, cultural nuances, and systemic challenges inherent in this region, we can better understand how speech therapists contribute to the health and well-being of a diverse urban population.</w:t>
      </w:r>
    </w:p>
    <w:p>
      <w:pPr>
        <w:pStyle w:val="BodyText"/>
      </w:pPr>
      <w:r>
        <w:t xml:space="preserve">Tel Aviv, known as the "Bubble" for its vibrant social life and high cost of living, is also a hub for technological innovation and medical excellence. However, it is perhaps most distinctively characterized by its demographic diversity. As one of the most multicultural cities in</w:t>
      </w:r>
      <w:r>
        <w:t xml:space="preserve"> </w:t>
      </w:r>
      <w:r>
        <w:rPr>
          <w:bCs/>
          <w:b/>
        </w:rPr>
        <w:t xml:space="preserve">Israel Tel Aviv</w:t>
      </w:r>
      <w:r>
        <w:t xml:space="preserve">, it hosts native-born Israelis alongside massive communities of Russian-speaking immigrants from the former Soviet Union, as well as growing populations from Ethiopia, Latin America, and Africa. For a</w:t>
      </w:r>
      <w:r>
        <w:t xml:space="preserve"> </w:t>
      </w:r>
      <w:r>
        <w:rPr>
          <w:bCs/>
          <w:b/>
        </w:rPr>
        <w:t xml:space="preserve">Speech Therapist</w:t>
      </w:r>
      <w:r>
        <w:t xml:space="preserve"> </w:t>
      </w:r>
      <w:r>
        <w:t xml:space="preserve">practicing in this environment, cultural competence is not merely an optional skill but a professional necessity.</w:t>
      </w:r>
    </w:p>
    <w:bookmarkEnd w:id="20"/>
    <w:bookmarkStart w:id="21" w:name="X7be199004e06bee692599a9b904b8680b9eb254"/>
    <w:p>
      <w:pPr>
        <w:pStyle w:val="Heading2"/>
      </w:pPr>
      <w:r>
        <w:t xml:space="preserve">II. Scope of Practice for a Speech Therapist</w:t>
      </w:r>
    </w:p>
    <w:p>
      <w:pPr>
        <w:pStyle w:val="FirstParagraph"/>
      </w:pPr>
      <w:r>
        <w:t xml:space="preserve">A</w:t>
      </w:r>
      <w:r>
        <w:t xml:space="preserve"> </w:t>
      </w:r>
      <w:r>
        <w:rPr>
          <w:bCs/>
          <w:b/>
        </w:rPr>
        <w:t xml:space="preserve">Speech Therapist</w:t>
      </w:r>
      <w:r>
        <w:t xml:space="preserve">, also known as a speech-language pathologist (SLP), addresses a wide array of disorders affecting communication and swallowing. In the context of clinical practice in</w:t>
      </w:r>
      <w:r>
        <w:t xml:space="preserve"> </w:t>
      </w:r>
      <w:r>
        <w:rPr>
          <w:bCs/>
          <w:b/>
        </w:rPr>
        <w:t xml:space="preserve">Israel Tel Aviv</w:t>
      </w:r>
      <w:r>
        <w:t xml:space="preserve">, the scope includes:</w:t>
      </w:r>
    </w:p>
    <w:p>
      <w:pPr>
        <w:numPr>
          <w:ilvl w:val="0"/>
          <w:numId w:val="1001"/>
        </w:numPr>
        <w:pStyle w:val="Compact"/>
      </w:pPr>
      <w:r>
        <w:rPr>
          <w:bCs/>
          <w:b/>
        </w:rPr>
        <w:t xml:space="preserve">Linguistic Disorders:</w:t>
      </w:r>
      <w:r>
        <w:t xml:space="preserve"> </w:t>
      </w:r>
      <w:r>
        <w:t xml:space="preserve">Difficulties with language comprehension or expression, such as aphasia resulting from stroke or traumatic brain injury.</w:t>
      </w:r>
    </w:p>
    <w:p>
      <w:pPr>
        <w:numPr>
          <w:ilvl w:val="0"/>
          <w:numId w:val="1001"/>
        </w:numPr>
        <w:pStyle w:val="Compact"/>
      </w:pPr>
      <w:r>
        <w:rPr>
          <w:bCs/>
          <w:b/>
        </w:rPr>
        <w:t xml:space="preserve">Speech Sound Disorders:</w:t>
      </w:r>
      <w:r>
        <w:t xml:space="preserve"> </w:t>
      </w:r>
      <w:r>
        <w:t xml:space="preserve">Articulation issues where an individual struggles to form words correctly (e.g., lisping).</w:t>
      </w:r>
    </w:p>
    <w:p>
      <w:pPr>
        <w:numPr>
          <w:ilvl w:val="0"/>
          <w:numId w:val="1001"/>
        </w:numPr>
        <w:pStyle w:val="Compact"/>
      </w:pPr>
      <w:r>
        <w:rPr>
          <w:bCs/>
          <w:b/>
        </w:rPr>
        <w:t xml:space="preserve">Fluency Disorders:</w:t>
      </w:r>
      <w:r>
        <w:t xml:space="preserve"> </w:t>
      </w:r>
      <w:r>
        <w:t xml:space="preserve">Conditions such as stuttering, which can significantly impact social confidence and professional opportunities.</w:t>
      </w:r>
    </w:p>
    <w:p>
      <w:pPr>
        <w:numPr>
          <w:ilvl w:val="0"/>
          <w:numId w:val="1001"/>
        </w:numPr>
        <w:pStyle w:val="Compact"/>
      </w:pPr>
      <w:r>
        <w:rPr>
          <w:bCs/>
          <w:b/>
        </w:rPr>
        <w:t xml:space="preserve">Voice Disorders:</w:t>
      </w:r>
      <w:r>
        <w:t xml:space="preserve"> </w:t>
      </w:r>
      <w:r>
        <w:t xml:space="preserve">Issues related to pitch, volume, or quality of voice that may affect occupational performance.</w:t>
      </w:r>
    </w:p>
    <w:p>
      <w:pPr>
        <w:numPr>
          <w:ilvl w:val="0"/>
          <w:numId w:val="1001"/>
        </w:numPr>
        <w:pStyle w:val="Compact"/>
      </w:pPr>
      <w:r>
        <w:rPr>
          <w:bCs/>
          <w:b/>
        </w:rPr>
        <w:t xml:space="preserve">Cognitive-Communication Disorders:</w:t>
      </w:r>
      <w:r>
        <w:t xml:space="preserve"> </w:t>
      </w:r>
      <w:r>
        <w:t xml:space="preserve">Problems with memory, attention, reasoning, and problem-solving often seen after neurological events.</w:t>
      </w:r>
    </w:p>
    <w:p>
      <w:pPr>
        <w:numPr>
          <w:ilvl w:val="0"/>
          <w:numId w:val="1001"/>
        </w:numPr>
        <w:pStyle w:val="Compact"/>
      </w:pPr>
      <w:r>
        <w:rPr>
          <w:bCs/>
          <w:b/>
        </w:rPr>
        <w:t xml:space="preserve">Swallowing Disorders (Dysphagia):</w:t>
      </w:r>
      <w:r>
        <w:t xml:space="preserve"> </w:t>
      </w:r>
      <w:r>
        <w:t xml:space="preserve">Critical in pediatric cases involving feeding difficulties or geriatric care involving age-related swallowing impairments.</w:t>
      </w:r>
    </w:p>
    <w:p>
      <w:pPr>
        <w:pStyle w:val="FirstParagraph"/>
      </w:pPr>
      <w:r>
        <w:t xml:space="preserve">The therapeutic approach is highly individualized. A</w:t>
      </w:r>
      <w:r>
        <w:t xml:space="preserve"> </w:t>
      </w:r>
      <w:r>
        <w:rPr>
          <w:bCs/>
          <w:b/>
        </w:rPr>
        <w:t xml:space="preserve">Speech Therapist</w:t>
      </w:r>
      <w:r>
        <w:t xml:space="preserve">, in</w:t>
      </w:r>
      <w:r>
        <w:t xml:space="preserve"> </w:t>
      </w:r>
      <w:r>
        <w:rPr>
          <w:bCs/>
          <w:b/>
        </w:rPr>
        <w:t xml:space="preserve">Israel Tel Aviv</w:t>
      </w:r>
      <w:r>
        <w:t xml:space="preserve">, must often utilize bilingual assessment tools or interpretive strategies to ensure accurate diagnosis, given the linguistic diversity of the patient base.</w:t>
      </w:r>
    </w:p>
    <w:bookmarkEnd w:id="21"/>
    <w:bookmarkStart w:id="25" w:name="X5a4d212141e74ee477c83453bd30ab462402eef"/>
    <w:p>
      <w:pPr>
        <w:pStyle w:val="Heading2"/>
      </w:pPr>
      <w:r>
        <w:t xml:space="preserve">III. The Unique Context of Israel Tel Aviv</w:t>
      </w:r>
    </w:p>
    <w:p>
      <w:pPr>
        <w:pStyle w:val="FirstParagraph"/>
      </w:pPr>
      <w:r>
        <w:t xml:space="preserve">The healthcare system in</w:t>
      </w:r>
      <w:r>
        <w:t xml:space="preserve"> </w:t>
      </w:r>
      <w:r>
        <w:rPr>
          <w:bCs/>
          <w:b/>
        </w:rPr>
        <w:t xml:space="preserve">Israel Tel Aviv</w:t>
      </w:r>
    </w:p>
    <w:bookmarkStart w:id="22" w:name="X952ee31ea7d0d2dae8fbf322247e033c9dbd748"/>
    <w:p>
      <w:pPr>
        <w:pStyle w:val="Heading3"/>
      </w:pPr>
      <w:r>
        <w:t xml:space="preserve">A. Multiculturalism and Linguistic Diversity</w:t>
      </w:r>
    </w:p>
    <w:p>
      <w:pPr>
        <w:pStyle w:val="FirstParagraph"/>
      </w:pPr>
      <w:r>
        <w:t xml:space="preserve">Tel Aviv is home to a significant number of immigrants who speak languages other than Hebrew as their primary tongue. For a</w:t>
      </w:r>
      <w:r>
        <w:t xml:space="preserve"> </w:t>
      </w:r>
      <w:r>
        <w:rPr>
          <w:bCs/>
          <w:b/>
        </w:rPr>
        <w:t xml:space="preserve">Speech Therapist</w:t>
      </w:r>
      <w:r>
        <w:t xml:space="preserve">, this presents both challenges and opportunities. A child may present with symptoms of a language disorder that are indistinguishable from those of an English or Russian speaker learning Hebrew as a second language. Misdiagnosis can lead to inappropriate educational placements or unnecessary interventions.</w:t>
      </w:r>
    </w:p>
    <w:p>
      <w:pPr>
        <w:pStyle w:val="BodyText"/>
      </w:pPr>
      <w:r>
        <w:t xml:space="preserve">Therefore, ethical practice in</w:t>
      </w:r>
      <w:r>
        <w:t xml:space="preserve"> </w:t>
      </w:r>
      <w:r>
        <w:rPr>
          <w:bCs/>
          <w:b/>
        </w:rPr>
        <w:t xml:space="preserve">Israel Tel Aviv</w:t>
      </w:r>
      <w:r>
        <w:t xml:space="preserve"> </w:t>
      </w:r>
      <w:r>
        <w:t xml:space="preserve">demands that the</w:t>
      </w:r>
      <w:r>
        <w:t xml:space="preserve"> </w:t>
      </w:r>
      <w:r>
        <w:rPr>
          <w:bCs/>
          <w:b/>
        </w:rPr>
        <w:t xml:space="preserve">Speech Therapist</w:t>
      </w:r>
      <w:r>
        <w:t xml:space="preserve">, distinguish between a true pathology and typical bilingual development. This requires collaboration with interpreters, cultural liaisons, and families to gather accurate developmental histories. The therapist must navigate the complex intersection of language acquisition and neurological or developmental delays.</w:t>
      </w:r>
    </w:p>
    <w:bookmarkEnd w:id="22"/>
    <w:bookmarkStart w:id="23" w:name="b.-pediatric-care-and-education"/>
    <w:p>
      <w:pPr>
        <w:pStyle w:val="Heading3"/>
      </w:pPr>
      <w:r>
        <w:t xml:space="preserve">B. Pediatric Care and Education</w:t>
      </w:r>
    </w:p>
    <w:p>
      <w:pPr>
        <w:pStyle w:val="FirstParagraph"/>
      </w:pPr>
      <w:r>
        <w:t xml:space="preserve">A significant portion of speech therapy in</w:t>
      </w:r>
      <w:r>
        <w:t xml:space="preserve"> </w:t>
      </w:r>
      <w:r>
        <w:rPr>
          <w:bCs/>
          <w:b/>
        </w:rPr>
        <w:t xml:space="preserve">Israel Tel Aviv</w:t>
      </w:r>
      <w:r>
        <w:t xml:space="preserve">, focuses on pediatric populations. Early intervention is crucial for children with autism spectrum disorder (ASD), developmental delays, or hearing impairments. In the Israeli educational system, children who require special services must undergo evaluation by a "Mada" committee to determine their eligibility for support within mainstream schools.</w:t>
      </w:r>
    </w:p>
    <w:p>
      <w:pPr>
        <w:pStyle w:val="BodyText"/>
      </w:pPr>
      <w:r>
        <w:t xml:space="preserve">The</w:t>
      </w:r>
      <w:r>
        <w:t xml:space="preserve"> </w:t>
      </w:r>
      <w:r>
        <w:rPr>
          <w:bCs/>
          <w:b/>
        </w:rPr>
        <w:t xml:space="preserve">Speech Therapist</w:t>
      </w:r>
      <w:r>
        <w:t xml:space="preserve">, plays a pivotal role in this process. They provide the clinical documentation and recommendations that determine whether a child receives individualized attention in the classroom or requires placement in specialized institutions. In Tel Aviv, where private schooling is common, therapists also work closely with parents to advocate for resources within these institutions.</w:t>
      </w:r>
    </w:p>
    <w:bookmarkEnd w:id="23"/>
    <w:bookmarkStart w:id="24" w:name="c.-adult-rehabilitation-and-aging"/>
    <w:p>
      <w:pPr>
        <w:pStyle w:val="Heading3"/>
      </w:pPr>
      <w:r>
        <w:t xml:space="preserve">C. Adult Rehabilitation and Aging</w:t>
      </w:r>
    </w:p>
    <w:p>
      <w:pPr>
        <w:pStyle w:val="FirstParagraph"/>
      </w:pPr>
      <w:r>
        <w:t xml:space="preserve">While pediatric services are widely discussed, adult rehabilitation is equally vital. With an aging population in</w:t>
      </w:r>
      <w:r>
        <w:t xml:space="preserve"> </w:t>
      </w:r>
      <w:r>
        <w:rPr>
          <w:bCs/>
          <w:b/>
        </w:rPr>
        <w:t xml:space="preserve">Israel Tel Aviv</w:t>
      </w:r>
      <w:r>
        <w:t xml:space="preserve">, there is a growing demand for therapy related to stroke recovery, dementia care, and Parkinson’s disease. The</w:t>
      </w:r>
      <w:r>
        <w:t xml:space="preserve"> </w:t>
      </w:r>
      <w:r>
        <w:rPr>
          <w:bCs/>
          <w:b/>
        </w:rPr>
        <w:t xml:space="preserve">Speech Therapist</w:t>
      </w:r>
      <w:r>
        <w:t xml:space="preserve">, assists adults in regaining independence through cognitive exercises and speech restoration techniques.</w:t>
      </w:r>
    </w:p>
    <w:p>
      <w:pPr>
        <w:pStyle w:val="BodyText"/>
      </w:pPr>
      <w:r>
        <w:t xml:space="preserve">Furthermore, the high-stress environment of Tel Aviv’s tech industry can lead to voice strain among professionals who rely heavily on verbal communication. Occupational voice therapy has become an emerging specialty within this urban center.</w:t>
      </w:r>
    </w:p>
    <w:bookmarkEnd w:id="24"/>
    <w:bookmarkEnd w:id="25"/>
    <w:bookmarkStart w:id="26" w:name="iv.-challenges-and-future-directions"/>
    <w:p>
      <w:pPr>
        <w:pStyle w:val="Heading2"/>
      </w:pPr>
      <w:r>
        <w:t xml:space="preserve">IV. Challenges and Future Directions</w:t>
      </w:r>
    </w:p>
    <w:p>
      <w:pPr>
        <w:pStyle w:val="FirstParagraph"/>
      </w:pPr>
      <w:r>
        <w:t xml:space="preserve">Despite the robust healthcare infrastructure in</w:t>
      </w:r>
      <w:r>
        <w:t xml:space="preserve"> </w:t>
      </w:r>
      <w:r>
        <w:rPr>
          <w:bCs/>
          <w:b/>
        </w:rPr>
        <w:t xml:space="preserve">Israel Tel Aviv</w:t>
      </w:r>
      <w:r>
        <w:t xml:space="preserve">, challenges remain. There is a shortage of bilingual speech therapists, particularly those proficient in rare languages spoken by recent immigrants from Asia or Africa. This gap can lead to disparities in care quality.</w:t>
      </w:r>
    </w:p>
    <w:p>
      <w:pPr>
        <w:pStyle w:val="BodyText"/>
      </w:pPr>
      <w:r>
        <w:t xml:space="preserve">Additionally, stigma surrounding speech and language disorders persists in some communities within the city. A</w:t>
      </w:r>
      <w:r>
        <w:t xml:space="preserve"> </w:t>
      </w:r>
      <w:r>
        <w:rPr>
          <w:bCs/>
          <w:b/>
        </w:rPr>
        <w:t xml:space="preserve">Speech Therapist</w:t>
      </w:r>
      <w:r>
        <w:t xml:space="preserve">, often acts not only as a clinician but also as an educator, working to destigmatize conditions like stuttering or autism through community workshops and school presentations.</w:t>
      </w:r>
    </w:p>
    <w:p>
      <w:pPr>
        <w:pStyle w:val="BodyText"/>
      </w:pPr>
      <w:r>
        <w:t xml:space="preserve">The integration of telehealth has also transformed practice in post-pandemic</w:t>
      </w:r>
      <w:r>
        <w:t xml:space="preserve"> </w:t>
      </w:r>
      <w:r>
        <w:rPr>
          <w:bCs/>
          <w:b/>
        </w:rPr>
        <w:t xml:space="preserve">Israel Tel Aviv</w:t>
      </w:r>
      <w:r>
        <w:t xml:space="preserve">. While face-to-face interaction is essential for certain articulation therapies, remote sessions have expanded access for families with transportation difficulties or those living in peripheral neighborhoods. The</w:t>
      </w:r>
      <w:r>
        <w:t xml:space="preserve"> </w:t>
      </w:r>
      <w:r>
        <w:rPr>
          <w:bCs/>
          <w:b/>
        </w:rPr>
        <w:t xml:space="preserve">Speech Therapist</w:t>
      </w:r>
      <w:r>
        <w:t xml:space="preserve">, must now possess digital literacy to deliver effective care via secure video platforms.</w:t>
      </w:r>
    </w:p>
    <w:bookmarkEnd w:id="26"/>
    <w:bookmarkStart w:id="27" w:name="v.-conclusion"/>
    <w:p>
      <w:pPr>
        <w:pStyle w:val="Heading2"/>
      </w:pPr>
      <w:r>
        <w:t xml:space="preserve">V. Conclusion</w:t>
      </w:r>
    </w:p>
    <w:p>
      <w:pPr>
        <w:pStyle w:val="FirstParagraph"/>
      </w:pPr>
      <w:r>
        <w:t xml:space="preserve">In conclusion, the profession of a</w:t>
      </w:r>
      <w:r>
        <w:t xml:space="preserve"> </w:t>
      </w:r>
      <w:r>
        <w:rPr>
          <w:bCs/>
          <w:b/>
        </w:rPr>
        <w:t xml:space="preserve">Speech Therapist</w:t>
      </w:r>
      <w:r>
        <w:t xml:space="preserve">, is indispensable to the holistic health of individuals in</w:t>
      </w:r>
      <w:r>
        <w:t xml:space="preserve"> </w:t>
      </w:r>
      <w:r>
        <w:rPr>
          <w:bCs/>
          <w:b/>
        </w:rPr>
        <w:t xml:space="preserve">Israel Tel Aviv</w:t>
      </w:r>
      <w:r>
        <w:t xml:space="preserve">. From facilitating early childhood development to aiding adult recovery from neurological trauma, these professionals bridge gaps in communication that affect every aspect of life. The unique demographic and cultural fabric of Tel Aviv requires therapists to be not only clinically skilled but also culturally sensitive and linguistically adaptable.</w:t>
      </w:r>
    </w:p>
    <w:p>
      <w:pPr>
        <w:pStyle w:val="BodyText"/>
      </w:pPr>
      <w:r>
        <w:t xml:space="preserve">As the city continues to grow and evolve, the demand for high-quality speech pathology services will increase. Addressing shortages in bilingual expertise and leveraging technology will be key to ensuring equitable access. Ultimately, the work of a</w:t>
      </w:r>
      <w:r>
        <w:t xml:space="preserve"> </w:t>
      </w:r>
      <w:r>
        <w:rPr>
          <w:bCs/>
          <w:b/>
        </w:rPr>
        <w:t xml:space="preserve">Speech Therapist</w:t>
      </w:r>
      <w:r>
        <w:t xml:space="preserve">, in</w:t>
      </w:r>
      <w:r>
        <w:t xml:space="preserve"> </w:t>
      </w:r>
      <w:r>
        <w:rPr>
          <w:bCs/>
          <w:b/>
        </w:rPr>
        <w:t xml:space="preserve">Israel Tel Aviv</w:t>
      </w:r>
      <w:r>
        <w:t xml:space="preserve">, empowers individuals to find their voice, fostering inclusion and participation in one of the world’s most dynamic cities.</w:t>
      </w:r>
    </w:p>
    <w:p>
      <w:pPr>
        <w:pStyle w:val="BodyText"/>
      </w:pPr>
      <w:r>
        <w:br/>
      </w:r>
      <w:r>
        <w:br/>
      </w:r>
      <w:r>
        <w:br/>
      </w:r>
    </w:p>
    <w:p>
      <w:pPr>
        <w:pStyle w:val="BodyText"/>
      </w:pPr>
      <w: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Israel Tel Aviv</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