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term-paper"/>
    <w:p>
      <w:pPr>
        <w:pStyle w:val="Heading1"/>
      </w:pPr>
      <w:r>
        <w:t xml:space="preserve">Term Paper</w:t>
      </w:r>
    </w:p>
    <w:p>
      <w:pPr>
        <w:pStyle w:val="FirstParagraph"/>
      </w:pPr>
      <w:r>
        <w:rPr>
          <w:bCs/>
          <w:b/>
        </w:rPr>
        <w:t xml:space="preserve">Title:</w:t>
      </w:r>
      <w:r>
        <w:t xml:space="preserve"> Advancing Communication Health: The Critical Role of the Speech Therapist in Urban Development and Social Inclusion in Abidjan, Ivory Coast</w:t>
      </w:r>
    </w:p>
    <w:p>
      <w:pPr>
        <w:pStyle w:val="BodyText"/>
      </w:pPr>
      <w:r>
        <w:rPr>
          <w:bCs/>
          <w:b/>
        </w:rPr>
        <w:t xml:space="preserve">Date:</w:t>
      </w:r>
      <w:r>
        <w:t xml:space="preserve"> October 26, 2023</w:t>
      </w:r>
    </w:p>
    <w:p>
      <w:pPr>
        <w:pStyle w:val="BodyText"/>
      </w:pPr>
      <w:r>
        <w:rPr>
          <w:bCs/>
          <w:b/>
        </w:rPr>
        <w:t xml:space="preserve">Region Focus:</w:t>
      </w:r>
      <w:r>
        <w:t xml:space="preserve"> Ivory Coast (Abidjan)</w:t>
      </w:r>
    </w:p>
    <w:bookmarkEnd w:id="20"/>
    <w:bookmarkStart w:id="21" w:name="i.-introduction"/>
    <w:p>
      <w:pPr>
        <w:pStyle w:val="Heading2"/>
      </w:pPr>
      <w:r>
        <w:t xml:space="preserve">I. Introduction</w:t>
      </w:r>
    </w:p>
    <w:p>
      <w:pPr>
        <w:pStyle w:val="FirstParagraph"/>
      </w:pPr>
      <w:r>
        <w:t xml:space="preserve">In the rapidly modernizing landscape of West Africa, the city of Abidjan stands as a beacon of economic growth, cultural diversity, and educational advancement within</w:t>
      </w:r>
      <w:r>
        <w:t xml:space="preserve"> </w:t>
      </w:r>
      <w:r>
        <w:rPr>
          <w:bCs/>
          <w:b/>
        </w:rPr>
        <w:t xml:space="preserve">Ivory Coast</w:t>
      </w:r>
      <w:r>
        <w:t xml:space="preserve">. However, amidst this urban expansion and demographic density lies an often overlooked sector of public health: speech-language pathology. While general medical infrastructure has seen significant improvements in recent years due to international aid and local government initiatives, specialized therapeutic services remain scarce. This term paper explores the vital function of the</w:t>
      </w:r>
      <w:r>
        <w:t xml:space="preserve"> </w:t>
      </w:r>
      <w:r>
        <w:rPr>
          <w:bCs/>
          <w:b/>
        </w:rPr>
        <w:t xml:space="preserve">Speech Therapist</w:t>
      </w:r>
      <w:r>
        <w:t xml:space="preserve"> </w:t>
      </w:r>
      <w:r>
        <w:t xml:space="preserve">in addressing communication disorders, developmental delays, and neurogenic conditions among the population of</w:t>
      </w:r>
      <w:r>
        <w:t xml:space="preserve"> </w:t>
      </w:r>
      <w:r>
        <w:rPr>
          <w:bCs/>
          <w:b/>
        </w:rPr>
        <w:t xml:space="preserve">Ivory Coast</w:t>
      </w:r>
      <w:r>
        <w:t xml:space="preserve">, with a specific focus on the metropolitan hub of Abidjan.</w:t>
      </w:r>
    </w:p>
    <w:p>
      <w:pPr>
        <w:pStyle w:val="BodyText"/>
      </w:pPr>
      <w:r>
        <w:t xml:space="preserve">The primary objective of this document is to analyze the current state of speech therapy services in Abidjan, identify systemic challenges such as resource limitations and cultural perceptions, and propose strategic frameworks for integrating speech-language pathology into the national healthcare curriculum. By examining these factors, we aim to highlight how professional intervention by a</w:t>
      </w:r>
      <w:r>
        <w:t xml:space="preserve"> </w:t>
      </w:r>
      <w:r>
        <w:rPr>
          <w:bCs/>
          <w:b/>
        </w:rPr>
        <w:t xml:space="preserve">Speech Therapist</w:t>
      </w:r>
      <w:r>
        <w:t xml:space="preserve"> </w:t>
      </w:r>
      <w:r>
        <w:t xml:space="preserve">can significantly enhance educational outcomes, social integration, and overall quality of life for citizens across</w:t>
      </w:r>
      <w:r>
        <w:t xml:space="preserve"> </w:t>
      </w:r>
      <w:r>
        <w:rPr>
          <w:bCs/>
          <w:b/>
        </w:rPr>
        <w:t xml:space="preserve">Ivory Coast</w:t>
      </w:r>
      <w:r>
        <w:t xml:space="preserve">.</w:t>
      </w:r>
    </w:p>
    <w:bookmarkEnd w:id="21"/>
    <w:bookmarkStart w:id="22" w:name="X341abdd6984340d0f9037f3b014b94adef88f70"/>
    <w:p>
      <w:pPr>
        <w:pStyle w:val="Heading2"/>
      </w:pPr>
      <w:r>
        <w:t xml:space="preserve">II. The Current Landscape of Speech-Language Pathology in Abidjan</w:t>
      </w:r>
    </w:p>
    <w:p>
      <w:pPr>
        <w:pStyle w:val="FirstParagraph"/>
      </w:pPr>
      <w:r>
        <w:rPr>
          <w:bCs/>
          <w:b/>
        </w:rPr>
        <w:t xml:space="preserve">Ivory Coast (Abidjan)</w:t>
      </w:r>
    </w:p>
    <w:p>
      <w:pPr>
        <w:pStyle w:val="BodyText"/>
      </w:pPr>
      <w:r>
        <w:t xml:space="preserve">In Abidjan, the presence of specialized private clinics is growing but remains concentrated in affluent districts such as Cocody and Plateau. For the majority of residents living in peripheral neighborhoods like Yopougon or Anyama, access to a qualified</w:t>
      </w:r>
      <w:r>
        <w:t xml:space="preserve"> </w:t>
      </w:r>
      <w:r>
        <w:rPr>
          <w:bCs/>
          <w:b/>
        </w:rPr>
        <w:t xml:space="preserve">Speech Therapist</w:t>
      </w:r>
      <w:r>
        <w:t xml:space="preserve"> </w:t>
      </w:r>
      <w:r>
        <w:t xml:space="preserve">is virtually non-existent. Public hospitals often lack dedicated speech pathology departments, forcing families to either forego treatment or seek expensive private care abroad. This disparity creates a two-tiered health system where communication disorders are treated as luxury issues rather than fundamental health concerns.</w:t>
      </w:r>
    </w:p>
    <w:bookmarkEnd w:id="22"/>
    <w:bookmarkStart w:id="26" w:name="iii.-key-areas-of-intervention"/>
    <w:p>
      <w:pPr>
        <w:pStyle w:val="Heading2"/>
      </w:pPr>
      <w:r>
        <w:t xml:space="preserve">III. Key Areas of Intervention</w:t>
      </w:r>
    </w:p>
    <w:bookmarkStart w:id="23" w:name="a.-pediatric-development-and-education"/>
    <w:p>
      <w:pPr>
        <w:pStyle w:val="Heading3"/>
      </w:pPr>
      <w:r>
        <w:t xml:space="preserve">A. Pediatric Development and Education</w:t>
      </w:r>
    </w:p>
    <w:p>
      <w:pPr>
        <w:pStyle w:val="FirstParagraph"/>
      </w:pPr>
      <w:r>
        <w:t xml:space="preserve">The most common referrals to a</w:t>
      </w:r>
      <w:r>
        <w:t xml:space="preserve"> </w:t>
      </w:r>
      <w:r>
        <w:rPr>
          <w:bCs/>
          <w:b/>
        </w:rPr>
        <w:t xml:space="preserve">Speech Therapist</w:t>
      </w:r>
      <w:r>
        <w:t xml:space="preserve"> in</w:t>
      </w:r>
      <w:r>
        <w:t xml:space="preserve"> </w:t>
      </w:r>
      <w:r>
        <w:rPr>
          <w:bCs/>
          <w:b/>
        </w:rPr>
        <w:t xml:space="preserve">Ivory Coast (Abidjan)</w:t>
      </w:r>
      <w:r>
        <w:t xml:space="preserve"> involve pediatric populations suffering from stuttering, dysarthria, or specific language impairment. In a multilingual society where French serves as the official language alongside local languages such as Baoulé, Dioula, and Bété, children often face complex linguistic transitions. A trained</w:t>
      </w:r>
      <w:r>
        <w:t xml:space="preserve"> </w:t>
      </w:r>
      <w:r>
        <w:rPr>
          <w:bCs/>
          <w:b/>
        </w:rPr>
        <w:t xml:space="preserve">Speech Therapist</w:t>
      </w:r>
      <w:r>
        <w:t xml:space="preserve"> plays a crucial role in distinguishing between normal second-language acquisition challenges and actual pathological disorders. Early intervention ensures that children can communicate effectively in school settings, preventing social isolation and bullying.</w:t>
      </w:r>
    </w:p>
    <w:bookmarkEnd w:id="23"/>
    <w:bookmarkStart w:id="24" w:name="b.-adult-neurogenic-conditions"/>
    <w:p>
      <w:pPr>
        <w:pStyle w:val="Heading3"/>
      </w:pPr>
      <w:r>
        <w:t xml:space="preserve">B. Adult Neurogenic Conditions</w:t>
      </w:r>
    </w:p>
    <w:p>
      <w:pPr>
        <w:pStyle w:val="FirstParagraph"/>
      </w:pPr>
      <w:r>
        <w:t xml:space="preserve">As life expectancy increases in</w:t>
      </w:r>
      <w:r>
        <w:t xml:space="preserve"> </w:t>
      </w:r>
      <w:r>
        <w:rPr>
          <w:bCs/>
          <w:b/>
        </w:rPr>
        <w:t xml:space="preserve">Ivory Coast</w:t>
      </w:r>
      <w:r>
        <w:t xml:space="preserve">, the prevalence of stroke (cerebrovascular accidents) and traumatic brain injuries has risen. In Abidjan’s tertiary care centers, post-stroke rehabilitation often focuses on physical mobility, neglecting aphasia—the loss of ability to understand or express speech. The integration of a</w:t>
      </w:r>
      <w:r>
        <w:t xml:space="preserve"> </w:t>
      </w:r>
      <w:r>
        <w:rPr>
          <w:bCs/>
          <w:b/>
        </w:rPr>
        <w:t xml:space="preserve">Speech Therapist</w:t>
      </w:r>
      <w:r>
        <w:t xml:space="preserve"> in neurological recovery units is essential for restoring communicative competence, thereby reducing caregiver burden and facilitating patient reintegration into society.</w:t>
      </w:r>
    </w:p>
    <w:bookmarkEnd w:id="24"/>
    <w:bookmarkStart w:id="25" w:name="c.-geriatric-care-and-dementia"/>
    <w:p>
      <w:pPr>
        <w:pStyle w:val="Heading3"/>
      </w:pPr>
      <w:r>
        <w:t xml:space="preserve">C. Geriatric Care and Dementia</w:t>
      </w:r>
    </w:p>
    <w:p>
      <w:pPr>
        <w:pStyle w:val="FirstParagraph"/>
      </w:pPr>
      <w:r>
        <w:t xml:space="preserve">An emerging need exists for speech therapy services targeting older adults suffering from dementia-related communication breakdowns. In</w:t>
      </w:r>
      <w:r>
        <w:t xml:space="preserve"> </w:t>
      </w:r>
      <w:r>
        <w:rPr>
          <w:bCs/>
          <w:b/>
        </w:rPr>
        <w:t xml:space="preserve">Ivory Coast (Abidjan)</w:t>
      </w:r>
      <w:r>
        <w:t xml:space="preserve">, extended family structures are evolving, and professional care facilities are becoming more common. Speech therapists can provide strategies to maintain cognitive-linguistic function in elderly patients, enhancing their dignity and ability to interact with younger generations.</w:t>
      </w:r>
    </w:p>
    <w:bookmarkEnd w:id="25"/>
    <w:bookmarkEnd w:id="26"/>
    <w:bookmarkStart w:id="27" w:name="iv.-challenges-facing-the-profession"/>
    <w:p>
      <w:pPr>
        <w:pStyle w:val="Heading2"/>
      </w:pPr>
      <w:r>
        <w:t xml:space="preserve">IV. Challenges Facing the Profession</w:t>
      </w:r>
    </w:p>
    <w:p>
      <w:pPr>
        <w:pStyle w:val="FirstParagraph"/>
      </w:pPr>
      <w:r>
        <w:t xml:space="preserve">The development of speech pathology in</w:t>
      </w:r>
      <w:r>
        <w:t xml:space="preserve"> </w:t>
      </w:r>
      <w:r>
        <w:rPr>
          <w:bCs/>
          <w:b/>
        </w:rPr>
        <w:t xml:space="preserve">Ivory Coast (Abidjan)</w:t>
      </w:r>
      <w:r>
        <w:t xml:space="preserve"> faces several structural hurdles. First, there is a severe shortage of academic programs offering specialized training in speech-language pathology within local universities such as the University of Abidjan-Cocody. Most professionals are trained abroad, leading to brain drain or high costs associated with returning expertise.</w:t>
      </w:r>
    </w:p>
    <w:p>
      <w:pPr>
        <w:pStyle w:val="BodyText"/>
      </w:pPr>
      <w:r>
        <w:t xml:space="preserve">Secondly, cultural stigma remains a barrier. In many communities across</w:t>
      </w:r>
      <w:r>
        <w:t xml:space="preserve"> </w:t>
      </w:r>
      <w:r>
        <w:rPr>
          <w:bCs/>
          <w:b/>
        </w:rPr>
        <w:t xml:space="preserve">Ivory Coast</w:t>
      </w:r>
      <w:r>
        <w:t xml:space="preserve">, speech difficulties in children are sometimes misattributed to spiritual causes rather than biological or developmental ones. This misconception delays medical intervention and places an undue burden on traditional healers rather than clinical specialists like the</w:t>
      </w:r>
      <w:r>
        <w:t xml:space="preserve"> </w:t>
      </w:r>
      <w:r>
        <w:rPr>
          <w:bCs/>
          <w:b/>
        </w:rPr>
        <w:t xml:space="preserve">Speech Therapist</w:t>
      </w:r>
      <w:r>
        <w:t xml:space="preserve">.</w:t>
      </w:r>
    </w:p>
    <w:p>
      <w:pPr>
        <w:pStyle w:val="BodyText"/>
      </w:pPr>
      <w:r>
        <w:t xml:space="preserve">Finally, insurance coverage for speech therapy is limited. The National Health Insurance scheme (CNPS) does not comprehensively cover rehabilitative services, making it financially prohibitive for low-income families in Abidjan to access consistent care.</w:t>
      </w:r>
    </w:p>
    <w:bookmarkEnd w:id="27"/>
    <w:bookmarkStart w:id="28" w:name="v.-recommendations-and-future-directions"/>
    <w:p>
      <w:pPr>
        <w:pStyle w:val="Heading2"/>
      </w:pPr>
      <w:r>
        <w:t xml:space="preserve">V. Recommendations and Future Directions</w:t>
      </w:r>
    </w:p>
    <w:p>
      <w:pPr>
        <w:pStyle w:val="FirstParagraph"/>
      </w:pPr>
      <w:r>
        <w:t xml:space="preserve">To address these gaps, a multi-stakeholder approach is required. The Ministry of Health and the Ministry of Education in</w:t>
      </w:r>
      <w:r>
        <w:t xml:space="preserve"> </w:t>
      </w:r>
      <w:r>
        <w:rPr>
          <w:bCs/>
          <w:b/>
        </w:rPr>
        <w:t xml:space="preserve">Ivory Coast (Abidjan)</w:t>
      </w:r>
      <w:r>
        <w:t xml:space="preserve"> should collaborate to establish standardized screening protocols in all public primary schools. Teachers should be trained to identify red flags for speech delays, referring students promptly to available</w:t>
      </w:r>
      <w:r>
        <w:t xml:space="preserve"> </w:t>
      </w:r>
      <w:r>
        <w:rPr>
          <w:bCs/>
          <w:b/>
        </w:rPr>
        <w:t xml:space="preserve">Speech Therapist</w:t>
      </w:r>
      <w:r>
        <w:t xml:space="preserve"> services.</w:t>
      </w:r>
    </w:p>
    <w:p>
      <w:pPr>
        <w:pStyle w:val="BodyText"/>
      </w:pPr>
      <w:r>
        <w:t xml:space="preserve">Academically, local universities must prioritize the establishment of accredited Speech-Language Pathology degree programs. Partnerships with international institutions can facilitate faculty exchange and curriculum development. Furthermore, private sector involvement through corporate social responsibility (CSR) initiatives could help fund community-based speech therapy centers in underserved areas of Abidjan.</w:t>
      </w:r>
    </w:p>
    <w:p>
      <w:pPr>
        <w:pStyle w:val="BodyText"/>
      </w:pPr>
      <w:r>
        <w:t xml:space="preserve">Public awareness campaigns are also critical. By educating the population about the biological nature of communication disorders, we can reduce stigma and encourage early help-seeking behavior. The narrative must shift to view the</w:t>
      </w:r>
      <w:r>
        <w:t xml:space="preserve"> </w:t>
      </w:r>
      <w:r>
        <w:rPr>
          <w:bCs/>
          <w:b/>
        </w:rPr>
        <w:t xml:space="preserve">Speech Therapist</w:t>
      </w:r>
      <w:r>
        <w:t xml:space="preserve"> as an essential educator and medical professional, integral to national health infrastructure.</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Speech Therapist</w:t>
      </w:r>
      <w:r>
        <w:t xml:space="preserve"> in</w:t>
      </w:r>
      <w:r>
        <w:t xml:space="preserve"> </w:t>
      </w:r>
      <w:r>
        <w:rPr>
          <w:bCs/>
          <w:b/>
        </w:rPr>
        <w:t xml:space="preserve">Ivory Coast (Abidjan)</w:t>
      </w:r>
      <w:r>
        <w:t xml:space="preserve"> is not merely a specialized medical niche but a fundamental component of social equity and educational success. Despite challenges related to infrastructure, training, and cultural perception, the potential for impact is immense. By improving access to speech-language pathology services, Abidjan can foster a more inclusive society where every individual has the right to communicate effectively.</w:t>
      </w:r>
    </w:p>
    <w:p>
      <w:pPr>
        <w:pStyle w:val="BodyText"/>
      </w:pPr>
      <w:r>
        <w:t xml:space="preserve">The future of healthcare in</w:t>
      </w:r>
      <w:r>
        <w:t xml:space="preserve"> </w:t>
      </w:r>
      <w:r>
        <w:rPr>
          <w:bCs/>
          <w:b/>
        </w:rPr>
        <w:t xml:space="preserve">Ivory Coast</w:t>
      </w:r>
      <w:r>
        <w:t xml:space="preserve"> depends on recognizing rehabilitation as a core pillar of medicine. Investing in the training and deployment of</w:t>
      </w:r>
      <w:r>
        <w:t xml:space="preserve"> </w:t>
      </w:r>
      <w:r>
        <w:rPr>
          <w:bCs/>
          <w:b/>
        </w:rPr>
        <w:t xml:space="preserve">Speech Therapists</w:t>
      </w:r>
      <w:r>
        <w:t xml:space="preserve"> will yield long-term benefits for families, schools, and the broader economy. As Abidjan continues to grow into a regional metropolis, ensuring robust speech therapy services is not just an option—it is a necessity for holistic human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Speech Therapy in Abidjan, Ivory Coast</dc:title>
  <dc:creator/>
  <dc:language>en</dc:language>
  <cp:keywords/>
  <dcterms:created xsi:type="dcterms:W3CDTF">2026-07-29T14:23:07Z</dcterms:created>
  <dcterms:modified xsi:type="dcterms:W3CDTF">2026-07-29T14:23:07Z</dcterms:modified>
</cp:coreProperties>
</file>

<file path=docProps/custom.xml><?xml version="1.0" encoding="utf-8"?>
<Properties xmlns="http://schemas.openxmlformats.org/officeDocument/2006/custom-properties" xmlns:vt="http://schemas.openxmlformats.org/officeDocument/2006/docPropsVTypes"/>
</file>