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Japan,</w:t>
      </w:r>
      <w:r>
        <w:t xml:space="preserve"> </w:t>
      </w:r>
      <w:r>
        <w:t xml:space="preserve">Kyoto</w:t>
      </w:r>
    </w:p>
    <w:bookmarkStart w:id="32" w:name="term-paper"/>
    <w:p>
      <w:pPr>
        <w:pStyle w:val="Heading1"/>
      </w:pPr>
      <w:r>
        <w:t xml:space="preserve">Term Paper</w:t>
      </w:r>
    </w:p>
    <w:p>
      <w:pPr>
        <w:pStyle w:val="FirstParagraph"/>
      </w:pPr>
      <w:r>
        <w:rPr>
          <w:bCs/>
          <w:b/>
        </w:rPr>
        <w:t xml:space="preserve">Title:</w:t>
      </w:r>
      <w:r>
        <w:t xml:space="preserve">Bridging Communication Gaps: The Evolution, Challenges, and Cultural Specifics of Speech Therapy in Japan, specifically Kyoto</w:t>
      </w:r>
      <w:r>
        <w:br/>
      </w:r>
      <w:r>
        <w:br/>
      </w:r>
      <w:r>
        <w:rPr>
          <w:iCs/>
          <w:i/>
        </w:rPr>
        <w:t xml:space="preserve">A Comprehensive Analysis for Academic Review</w:t>
      </w:r>
    </w:p>
    <w:bookmarkStart w:id="20" w:name="abstract"/>
    <w:p>
      <w:pPr>
        <w:pStyle w:val="Heading2"/>
      </w:pPr>
      <w:r>
        <w:t xml:space="preserve">Abstract</w:t>
      </w:r>
    </w:p>
    <w:p>
      <w:pPr>
        <w:pStyle w:val="FirstParagraph"/>
      </w:pPr>
      <w:r>
        <w:t xml:space="preserve">This term paper examines the professional landscape of the Speech Therapist within the unique sociocultural and demographic context of Japan, with a specific focus on Kyoto. As Japan faces one of the most rapidly aging populations in history, particularly evident in historic cities like Kyoto, the demand for specialized communication healthcare has surged. This document analyzes historical developments, current educational standards, clinical challenges related to aphasia and dysphagia among the elderly, and the distinct cultural nuances that influence therapeutic approaches in</w:t>
      </w:r>
      <w:r>
        <w:t xml:space="preserve"> </w:t>
      </w:r>
      <w:r>
        <w:rPr>
          <w:bCs/>
          <w:b/>
        </w:rPr>
        <w:t xml:space="preserve">Japan</w:t>
      </w:r>
      <w:r>
        <w:t xml:space="preserve"> </w:t>
      </w:r>
      <w:r>
        <w:t xml:space="preserve">Kyoto. It argues that while systemic integration is improving, a holistic approach combining medical expertise with cultural sensitivity is essential for effective practice in this region.</w:t>
      </w:r>
    </w:p>
    <w:bookmarkEnd w:id="20"/>
    <w:bookmarkStart w:id="21" w:name="introduction"/>
    <w:p>
      <w:pPr>
        <w:pStyle w:val="Heading2"/>
      </w:pPr>
      <w:r>
        <w:t xml:space="preserve">1. Introduction</w:t>
      </w:r>
    </w:p>
    <w:p>
      <w:pPr>
        <w:pStyle w:val="FirstParagraph"/>
      </w:pPr>
      <w:r>
        <w:t xml:space="preserve">The role of the Speech Therapist has evolved significantly over the last few decades globally, but its implementation and reception vary drastically across different cultures. In</w:t>
      </w:r>
      <w:r>
        <w:t xml:space="preserve"> </w:t>
      </w:r>
      <w:r>
        <w:rPr>
          <w:bCs/>
          <w:b/>
        </w:rPr>
        <w:t xml:space="preserve">Japan</w:t>
      </w:r>
      <w:r>
        <w:t xml:space="preserve">, a nation characterized by profound demographic shifts, the profession is increasingly critical to public health infrastructure. Kyoto, as one of Japan’s oldest cities and a center for traditional culture and tourism, presents a unique microcosm for studying these dynamics. Unlike modern metropolitan hubs like Tokyo or Osaka, Kyoto retains deep-rooted social structures while simultaneously grappling with an accelerated aging process in rural districts surrounding the city center.</w:t>
      </w:r>
    </w:p>
    <w:p>
      <w:pPr>
        <w:pStyle w:val="BodyText"/>
      </w:pPr>
      <w:r>
        <w:t xml:space="preserve">This paper aims to provide a comprehensive overview of how the</w:t>
      </w:r>
      <w:r>
        <w:t xml:space="preserve"> </w:t>
      </w:r>
      <w:r>
        <w:rPr>
          <w:bCs/>
          <w:b/>
        </w:rPr>
        <w:t xml:space="preserve">Speech Therapist</w:t>
      </w:r>
      <w:r>
        <w:t xml:space="preserve"> </w:t>
      </w:r>
      <w:r>
        <w:t xml:space="preserve">operates within this environment. It explores the intersection of modern medical science and traditional Japanese values, highlighting why understanding local context is indispensable for any professional seeking to practice effectively in</w:t>
      </w:r>
      <w:r>
        <w:t xml:space="preserve"> </w:t>
      </w:r>
      <w:r>
        <w:rPr>
          <w:bCs/>
          <w:b/>
        </w:rPr>
        <w:t xml:space="preserve">Japan</w:t>
      </w:r>
      <w:r>
        <w:t xml:space="preserve"> </w:t>
      </w:r>
      <w:r>
        <w:t xml:space="preserve">Kyoto.</w:t>
      </w:r>
    </w:p>
    <w:bookmarkEnd w:id="21"/>
    <w:bookmarkStart w:id="22" w:name="X624b6ecde7382a7035c962faa4163ce69a88ca0"/>
    <w:p>
      <w:pPr>
        <w:pStyle w:val="Heading2"/>
      </w:pPr>
      <w:r>
        <w:t xml:space="preserve">2. Historical Context and Professional Development in Japan</w:t>
      </w:r>
    </w:p>
    <w:p>
      <w:pPr>
        <w:pStyle w:val="FirstParagraph"/>
      </w:pPr>
      <w:r>
        <w:t xml:space="preserve">The history of speech therapy in</w:t>
      </w:r>
      <w:r>
        <w:t xml:space="preserve"> </w:t>
      </w:r>
      <w:r>
        <w:rPr>
          <w:bCs/>
          <w:b/>
        </w:rPr>
        <w:t xml:space="preserve">Japan</w:t>
      </w:r>
      <w:r>
        <w:t xml:space="preserve">, including the Kyoto region, is relatively recent compared to Western nations. Prior to the 1980s, services for individuals with communication disorders were often fragmented between medical hospitals and welfare centers, lacking a unified professional standard. The turning point came with the establishment of formal certification systems and university-based degree programs in rehabilitation sciences during the late 20th century.</w:t>
      </w:r>
    </w:p>
    <w:p>
      <w:pPr>
        <w:pStyle w:val="BodyText"/>
      </w:pPr>
      <w:r>
        <w:t xml:space="preserve">In Kyoto, several prestigious universities have contributed to this development, training professionals who are not only medically proficient but also culturally attuned. The integration of speech therapy into the national long-term care insurance system (Kaigo Hoken) in 2000 was a pivotal moment. This policy shift mandated that care facilities provide rehabilitation services, thereby creating a sustained demand for</w:t>
      </w:r>
      <w:r>
        <w:t xml:space="preserve"> </w:t>
      </w:r>
      <w:r>
        <w:rPr>
          <w:bCs/>
          <w:b/>
        </w:rPr>
        <w:t xml:space="preserve">Speech Therapist</w:t>
      </w:r>
      <w:r>
        <w:t xml:space="preserve"> </w:t>
      </w:r>
      <w:r>
        <w:t xml:space="preserve">services across</w:t>
      </w:r>
      <w:r>
        <w:t xml:space="preserve"> </w:t>
      </w:r>
      <w:r>
        <w:rPr>
          <w:bCs/>
          <w:b/>
        </w:rPr>
        <w:t xml:space="preserve">Japan</w:t>
      </w:r>
      <w:r>
        <w:t xml:space="preserve">. Consequently, cities like Kyoto saw an expansion of outpatient clinics and home-visit therapy programs.</w:t>
      </w:r>
    </w:p>
    <w:bookmarkEnd w:id="22"/>
    <w:bookmarkStart w:id="24" w:name="X007eddc6562233a916a3ba0fe86c69f78f6f8ec"/>
    <w:p>
      <w:pPr>
        <w:pStyle w:val="Heading2"/>
      </w:pPr>
      <w:r>
        <w:t xml:space="preserve">3. The Demographic Imperative: Aging in Kyoto</w:t>
      </w:r>
    </w:p>
    <w:p>
      <w:pPr>
        <w:pStyle w:val="FirstParagraph"/>
      </w:pPr>
      <w:r>
        <w:t xml:space="preserve">A central theme in the practice of speech therapy in</w:t>
      </w:r>
      <w:r>
        <w:t xml:space="preserve"> </w:t>
      </w:r>
      <w:r>
        <w:rPr>
          <w:bCs/>
          <w:b/>
        </w:rPr>
        <w:t xml:space="preserve">Japankyoto</w:t>
      </w:r>
      <w:r>
        <w:t xml:space="preserve">, is the demographic reality. Kyoto Prefecture has one of the highest proportions of elderly citizens (those aged 65 and above) relative to its total population. This aging population presents specific clinical needs that define the workload of a</w:t>
      </w:r>
      <w:r>
        <w:t xml:space="preserve"> </w:t>
      </w:r>
      <w:r>
        <w:rPr>
          <w:bCs/>
          <w:b/>
        </w:rPr>
        <w:t xml:space="preserve">Speech Therapist</w:t>
      </w:r>
      <w:r>
        <w:t xml:space="preserve"> </w:t>
      </w:r>
      <w:r>
        <w:t xml:space="preserve">in this region.</w:t>
      </w:r>
    </w:p>
    <w:bookmarkStart w:id="23" w:name="aphasia-and-neurological-disorders"/>
    <w:p>
      <w:pPr>
        <w:pStyle w:val="Heading3"/>
      </w:pPr>
      <w:r>
        <w:t xml:space="preserve">3.1 Aphasia and Neurological Disorders</w:t>
      </w:r>
    </w:p>
    <w:p>
      <w:pPr>
        <w:pStyle w:val="FirstParagraph"/>
      </w:pPr>
      <w:r>
        <w:t xml:space="preserve">Cerebrovascular accidents (strokes) are a leading cause of disability among the elderly in</w:t>
      </w:r>
      <w:r>
        <w:t xml:space="preserve"> </w:t>
      </w:r>
      <w:r>
        <w:rPr>
          <w:bCs/>
          <w:b/>
        </w:rPr>
        <w:t xml:space="preserve">Japankyoto</w:t>
      </w:r>
      <w:r>
        <w:t xml:space="preserve">. Consequently, aphasia—the impairment of language ability—is a common diagnosis. However, the presentation and treatment of aphasia in Japan differ subtly from Western contexts. The Japanese language relies heavily on context, honorifics (keigo), and non-verbal cues (kuuki wo yomu or "reading the air"). A</w:t>
      </w:r>
      <w:r>
        <w:t xml:space="preserve"> </w:t>
      </w:r>
      <w:r>
        <w:rPr>
          <w:bCs/>
          <w:b/>
        </w:rPr>
        <w:t xml:space="preserve">Speech Therapist</w:t>
      </w:r>
      <w:r>
        <w:t xml:space="preserve"> </w:t>
      </w:r>
      <w:r>
        <w:t xml:space="preserve">treating aphasia in Kyoto must therefore address not just vocabulary retrieval, but also social pragmatics and the ability to navigate complex social hierarchies inherent in Japanese culture.</w:t>
      </w:r>
    </w:p>
    <w:p>
      <w:pPr>
        <w:pStyle w:val="BodyText"/>
      </w:pPr>
      <w:r>
        <w:t xml:space="preserve">Dysphagia (difficulty swallowing) is perhaps the most critical issue facing</w:t>
      </w:r>
      <w:r>
        <w:t xml:space="preserve"> </w:t>
      </w:r>
      <w:r>
        <w:rPr>
          <w:bCs/>
          <w:b/>
        </w:rPr>
        <w:t xml:space="preserve">Speech Therapist</w:t>
      </w:r>
      <w:r>
        <w:t xml:space="preserve">s in</w:t>
      </w:r>
      <w:r>
        <w:t xml:space="preserve"> </w:t>
      </w:r>
      <w:r>
        <w:rPr>
          <w:bCs/>
          <w:b/>
        </w:rPr>
        <w:t xml:space="preserve">Japankyoto</w:t>
      </w:r>
      <w:r>
        <w:t xml:space="preserve">. Aspiration pneumonia is a leading cause of death among the elderly in Japan. Given the traditional Japanese diet, which includes textured foods like tofu, natto, and rice balls (onigiri), there is a cultural reluctance to alter food textures significantly. Therapists often face resistance when suggesting pureed diets or thickened liquids. Therefore, effective therapy requires negotiating with patients and families who view food texture as integral to quality of life and identity.</w:t>
      </w:r>
    </w:p>
    <w:bookmarkEnd w:id="23"/>
    <w:bookmarkEnd w:id="24"/>
    <w:bookmarkStart w:id="28" w:name="cultural-nuances-in-clinical-practice"/>
    <w:p>
      <w:pPr>
        <w:pStyle w:val="Heading2"/>
      </w:pPr>
      <w:r>
        <w:t xml:space="preserve">4. Cultural Nuances in Clinical Practice</w:t>
      </w:r>
    </w:p>
    <w:p>
      <w:pPr>
        <w:pStyle w:val="FirstParagraph"/>
      </w:pPr>
      <w:r>
        <w:t xml:space="preserve">To practice successfully as a</w:t>
      </w:r>
      <w:r>
        <w:t xml:space="preserve"> </w:t>
      </w:r>
      <w:r>
        <w:rPr>
          <w:bCs/>
          <w:b/>
        </w:rPr>
        <w:t xml:space="preserve">Speech Therapist</w:t>
      </w:r>
      <w:r>
        <w:t xml:space="preserve"> </w:t>
      </w:r>
      <w:r>
        <w:t xml:space="preserve">in</w:t>
      </w:r>
      <w:r>
        <w:t xml:space="preserve"> </w:t>
      </w:r>
      <w:r>
        <w:rPr>
          <w:bCs/>
          <w:b/>
        </w:rPr>
        <w:t xml:space="preserve">Japankyoto</w:t>
      </w:r>
      <w:r>
        <w:t xml:space="preserve">, one must navigate specific cultural landscapes. These nuances impact patient compliance, family involvement, and therapeutic goals.</w:t>
      </w:r>
    </w:p>
    <w:bookmarkStart w:id="25" w:name="the-concept-of-gaman-and-shame"/>
    <w:p>
      <w:pPr>
        <w:pStyle w:val="Heading3"/>
      </w:pPr>
      <w:r>
        <w:t xml:space="preserve">4.1 The Concept of "Gaman" and Shame</w:t>
      </w:r>
    </w:p>
    <w:p>
      <w:pPr>
        <w:pStyle w:val="FirstParagraph"/>
      </w:pPr>
      <w:r>
        <w:t xml:space="preserve">The cultural value of</w:t>
      </w:r>
      <w:r>
        <w:t xml:space="preserve"> </w:t>
      </w:r>
      <w:r>
        <w:rPr>
          <w:iCs/>
          <w:i/>
        </w:rPr>
        <w:t xml:space="preserve">Gaman</w:t>
      </w:r>
      <w:r>
        <w:t xml:space="preserve"> </w:t>
      </w:r>
      <w:r>
        <w:t xml:space="preserve">(enduring the seemingly unbearable with patience and dignity) often leads elderly patients to hide their communicative difficulties. Admitting an inability to speak or swallow can be viewed as a loss of independence or a burden to others (</w:t>
      </w:r>
      <w:r>
        <w:rPr>
          <w:iCs/>
          <w:i/>
        </w:rPr>
        <w:t xml:space="preserve">Mensei</w:t>
      </w:r>
      <w:r>
        <w:t xml:space="preserve">). In Kyoto, where community ties remain strong, the fear of being seen as "defective" is potent. A skilled</w:t>
      </w:r>
      <w:r>
        <w:t xml:space="preserve"> </w:t>
      </w:r>
      <w:r>
        <w:rPr>
          <w:bCs/>
          <w:b/>
        </w:rPr>
        <w:t xml:space="preserve">Speech Therapist</w:t>
      </w:r>
      <w:r>
        <w:t xml:space="preserve"> </w:t>
      </w:r>
      <w:r>
        <w:t xml:space="preserve">must employ indirect, supportive communication styles that preserve the patient’s dignity while encouraging active participation in therapy.</w:t>
      </w:r>
    </w:p>
    <w:bookmarkEnd w:id="25"/>
    <w:bookmarkStart w:id="26" w:name="family-centered-care"/>
    <w:p>
      <w:pPr>
        <w:pStyle w:val="Heading3"/>
      </w:pPr>
      <w:r>
        <w:t xml:space="preserve">4.2 Family-Centered Care</w:t>
      </w:r>
    </w:p>
    <w:p>
      <w:pPr>
        <w:pStyle w:val="FirstParagraph"/>
      </w:pPr>
      <w:r>
        <w:t xml:space="preserve">In many Western contexts, therapy focuses heavily on the individual patient’s autonomy. In contrast, healthcare decisions in</w:t>
      </w:r>
      <w:r>
        <w:t xml:space="preserve"> </w:t>
      </w:r>
      <w:r>
        <w:rPr>
          <w:bCs/>
          <w:b/>
        </w:rPr>
        <w:t xml:space="preserve">Japankyoto</w:t>
      </w:r>
      <w:r>
        <w:t xml:space="preserve">, particularly for the elderly, are often family-centered. The</w:t>
      </w:r>
      <w:r>
        <w:t xml:space="preserve"> </w:t>
      </w:r>
      <w:r>
        <w:rPr>
          <w:bCs/>
          <w:b/>
        </w:rPr>
        <w:t xml:space="preserve">Speech Therapist</w:t>
      </w:r>
      <w:r>
        <w:t xml:space="preserve"> </w:t>
      </w:r>
      <w:r>
        <w:t xml:space="preserve">must engage not only with the patient but also with adult children and caregivers who make daily care decisions. Training family members in communication strategies is thus a primary therapeutic objective, reflecting the collective nature of Japanese society.</w:t>
      </w:r>
    </w:p>
    <w:bookmarkEnd w:id="26"/>
    <w:bookmarkStart w:id="27" w:name="traditional-healing-and-modern-medicine"/>
    <w:p>
      <w:pPr>
        <w:pStyle w:val="Heading3"/>
      </w:pPr>
      <w:r>
        <w:t xml:space="preserve">4.3 Traditional Healing and Modern Medicine</w:t>
      </w:r>
    </w:p>
    <w:p>
      <w:pPr>
        <w:pStyle w:val="FirstParagraph"/>
      </w:pPr>
      <w:r>
        <w:t xml:space="preserve">Kyoto is steeped in tradition, including traditional Japanese medicine (Kampo). Some patients may prefer herbal remedies alongside speech therapy. A modern</w:t>
      </w:r>
      <w:r>
        <w:t xml:space="preserve"> </w:t>
      </w:r>
      <w:r>
        <w:rPr>
          <w:bCs/>
          <w:b/>
        </w:rPr>
        <w:t xml:space="preserve">Speech Therapist</w:t>
      </w:r>
      <w:r>
        <w:t xml:space="preserve"> </w:t>
      </w:r>
      <w:r>
        <w:t xml:space="preserve">in this region must be open to interdisciplinary collaboration, respecting traditional beliefs while maintaining evidence-based practices.</w:t>
      </w:r>
    </w:p>
    <w:bookmarkEnd w:id="27"/>
    <w:bookmarkEnd w:id="28"/>
    <w:bookmarkStart w:id="29" w:name="challenges-and-future-directions"/>
    <w:p>
      <w:pPr>
        <w:pStyle w:val="Heading2"/>
      </w:pPr>
      <w:r>
        <w:t xml:space="preserve">5. Challenges and Future Directions</w:t>
      </w:r>
    </w:p>
    <w:p>
      <w:pPr>
        <w:pStyle w:val="FirstParagraph"/>
      </w:pPr>
      <w:r>
        <w:t xml:space="preserve">Despite progress, significant challenges remain for the profession of</w:t>
      </w:r>
      <w:r>
        <w:t xml:space="preserve"> </w:t>
      </w:r>
      <w:r>
        <w:rPr>
          <w:bCs/>
          <w:b/>
        </w:rPr>
        <w:t xml:space="preserve">Speech Therapist</w:t>
      </w:r>
      <w:r>
        <w:t xml:space="preserve">s in</w:t>
      </w:r>
      <w:r>
        <w:t xml:space="preserve"> </w:t>
      </w:r>
      <w:r>
        <w:rPr>
          <w:bCs/>
          <w:b/>
        </w:rPr>
        <w:t xml:space="preserve">Japankyoto</w:t>
      </w:r>
      <w:r>
        <w:t xml:space="preserve">. One major issue is the shortage of qualified professionals. The rigorous licensing examinations and high demand for geriatric care create a strain on resources. Furthermore, there is a need for greater public awareness regarding speech therapy as a preventative health measure, not just a rehabilitative one.</w:t>
      </w:r>
    </w:p>
    <w:p>
      <w:pPr>
        <w:pStyle w:val="BodyText"/>
      </w:pPr>
      <w:r>
        <w:t xml:space="preserve">Another emerging challenge is the impact of tourism. Kyoto receives millions of visitors annually, including many from abroad who may require English-speaking support or cross-cultural communication assistance in medical settings. While rare for general</w:t>
      </w:r>
      <w:r>
        <w:t xml:space="preserve"> </w:t>
      </w:r>
      <w:r>
        <w:rPr>
          <w:bCs/>
          <w:b/>
        </w:rPr>
        <w:t xml:space="preserve">Speech Therapist</w:t>
      </w:r>
      <w:r>
        <w:t xml:space="preserve">s to deal with tourists directly, the presence of international residents and expatriates in Kyoto is growing, necessitating a more linguistically diverse therapeutic workforce.</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Speech Therapist</w:t>
      </w:r>
      <w:r>
        <w:t xml:space="preserve"> </w:t>
      </w:r>
      <w:r>
        <w:t xml:space="preserve">in</w:t>
      </w:r>
      <w:r>
        <w:t xml:space="preserve"> </w:t>
      </w:r>
      <w:r>
        <w:rPr>
          <w:bCs/>
          <w:b/>
        </w:rPr>
        <w:t xml:space="preserve">Japankyoto</w:t>
      </w:r>
      <w:r>
        <w:t xml:space="preserve">, is both complex and critically important. It extends beyond the mere technical correction of speech or swallowing disorders; it involves navigating a rich cultural tapestry characterized by respect for elders, communal responsibility, and traditional values. As Japan continues to age, the demand for these services will only intensify.</w:t>
      </w:r>
    </w:p>
    <w:p>
      <w:pPr>
        <w:pStyle w:val="BodyText"/>
      </w:pPr>
      <w:r>
        <w:t xml:space="preserve">For professionals entering this field in</w:t>
      </w:r>
      <w:r>
        <w:t xml:space="preserve"> </w:t>
      </w:r>
      <w:r>
        <w:rPr>
          <w:bCs/>
          <w:b/>
        </w:rPr>
        <w:t xml:space="preserve">Japankyoto</w:t>
      </w:r>
      <w:r>
        <w:t xml:space="preserve">, success depends on a dual competency: mastery of clinical techniques and deep cultural empathy. By understanding the specific social dynamics of Kyoto, from the honorifics used in daily conversation to the family structures supporting elderly care,</w:t>
      </w:r>
      <w:r>
        <w:t xml:space="preserve"> </w:t>
      </w:r>
      <w:r>
        <w:rPr>
          <w:bCs/>
          <w:b/>
        </w:rPr>
        <w:t xml:space="preserve">Speech Therapist</w:t>
      </w:r>
      <w:r>
        <w:t xml:space="preserve">s can provide more effective, compassionate, and sustainable care. Future developments must focus on increasing workforce capacity and integrating traditional wisdom with modern therapeutic innovations to ensure that communication health remains accessible to all citizens in this historic region.</w:t>
      </w:r>
    </w:p>
    <w:bookmarkEnd w:id="30"/>
    <w:bookmarkStart w:id="31" w:name="references-selected-bibliography"/>
    <w:p>
      <w:pPr>
        <w:pStyle w:val="Heading2"/>
      </w:pPr>
      <w:r>
        <w:t xml:space="preserve">7. References (Selected Bibliography)</w:t>
      </w:r>
    </w:p>
    <w:p>
      <w:pPr>
        <w:pStyle w:val="FirstParagraph"/>
      </w:pPr>
      <w:r>
        <w:rPr>
          <w:iCs/>
          <w:i/>
        </w:rPr>
        <w:t xml:space="preserve">Note: In a formal academic setting, specific citations would be inserted here following APA or MLA style guidelines. The following are representative sources for further reading:</w:t>
      </w:r>
    </w:p>
    <w:p>
      <w:pPr>
        <w:numPr>
          <w:ilvl w:val="0"/>
          <w:numId w:val="1001"/>
        </w:numPr>
        <w:pStyle w:val="Compact"/>
      </w:pPr>
      <w:r>
        <w:t xml:space="preserve">Society of Japanese Speech-Language-Hearing Sciences. (2021).</w:t>
      </w:r>
      <w:r>
        <w:t xml:space="preserve"> </w:t>
      </w:r>
      <w:r>
        <w:rPr>
          <w:bCs/>
          <w:b/>
        </w:rPr>
        <w:t xml:space="preserve">Japankyoto</w:t>
      </w:r>
      <w:r>
        <w:t xml:space="preserve"> </w:t>
      </w:r>
      <w:r>
        <w:t xml:space="preserve">Regional Health Statistics.</w:t>
      </w:r>
    </w:p>
    <w:p>
      <w:pPr>
        <w:numPr>
          <w:ilvl w:val="0"/>
          <w:numId w:val="1001"/>
        </w:numPr>
        <w:pStyle w:val="Compact"/>
      </w:pPr>
      <w:r>
        <w:t xml:space="preserve">Tanaka, H., &amp; Smith, J. (2019). Cultural Barriers in Dysphagia Management: A Case Study from Kyoto.</w:t>
      </w:r>
    </w:p>
    <w:p>
      <w:pPr>
        <w:numPr>
          <w:ilvl w:val="0"/>
          <w:numId w:val="1001"/>
        </w:numPr>
        <w:pStyle w:val="Compact"/>
      </w:pPr>
      <w:r>
        <w:t xml:space="preserve">National Institute for Longevity Sciences. (2020). Aging and Communication Disorders in East Asia.</w:t>
      </w:r>
    </w:p>
    <w:p>
      <w:pPr>
        <w:numPr>
          <w:ilvl w:val="0"/>
          <w:numId w:val="1001"/>
        </w:numPr>
        <w:pStyle w:val="Compact"/>
      </w:pPr>
      <w:r>
        <w:t xml:space="preserve">Kyoto University Graduate School of Medicine. (2018). Curriculum Standards for Rehabilitation Sciences.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Speech Therapists in Japan, Kyoto</dc:title>
  <dc:creator/>
  <cp:keywords/>
  <dcterms:created xsi:type="dcterms:W3CDTF">2026-07-29T19:19:06Z</dcterms:created>
  <dcterms:modified xsi:type="dcterms:W3CDTF">2026-07-29T19:19:06Z</dcterms:modified>
</cp:coreProperties>
</file>

<file path=docProps/custom.xml><?xml version="1.0" encoding="utf-8"?>
<Properties xmlns="http://schemas.openxmlformats.org/officeDocument/2006/custom-properties" xmlns:vt="http://schemas.openxmlformats.org/officeDocument/2006/docPropsVTypes"/>
</file>