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Kuwait</w:t>
      </w:r>
      <w:r>
        <w:t xml:space="preserve"> </w:t>
      </w:r>
      <w:r>
        <w:t xml:space="preserve">City</w:t>
      </w:r>
    </w:p>
    <w:bookmarkStart w:id="21" w:name="term-paper"/>
    <w:p>
      <w:pPr>
        <w:pStyle w:val="Heading1"/>
      </w:pPr>
      <w:r>
        <w:t xml:space="preserve">Term Paper</w:t>
      </w:r>
    </w:p>
    <w:p>
      <w:pPr>
        <w:pStyle w:val="FirstParagraph"/>
      </w:pPr>
      <w:r>
        <w:br/>
      </w:r>
      <w:r>
        <w:br/>
      </w:r>
      <w:r>
        <w:br/>
      </w:r>
    </w:p>
    <w:bookmarkStart w:id="20" w:name="Xe63d707b9a0904e61eba0fe6e8e448311cd66dc"/>
    <w:p>
      <w:pPr>
        <w:pStyle w:val="Heading2"/>
      </w:pPr>
      <w:r>
        <w:t xml:space="preserve">The Role and Impact of Speech Therapists in Kuwait City</w:t>
      </w:r>
    </w:p>
    <w:p>
      <w:pPr>
        <w:pStyle w:val="FirstParagraph"/>
      </w:pPr>
      <w:r>
        <w:br/>
      </w:r>
      <w:r>
        <w:br/>
      </w:r>
    </w:p>
    <w:p>
      <w:pPr>
        <w:pStyle w:val="BodyText"/>
      </w:pPr>
      <w:r>
        <w:t xml:space="preserve">An Analysis of Healthcare Development, Cultural Integration, and Clinical Practice within the Capital Region</w:t>
      </w:r>
    </w:p>
    <w:bookmarkEnd w:id="20"/>
    <w:bookmarkEnd w:id="21"/>
    <w:p>
      <w:r>
        <w:pict>
          <v:rect style="width:0;height:1.5pt" o:hralign="center" o:hrstd="t" o:hr="t"/>
        </w:pict>
      </w:r>
    </w:p>
    <w:bookmarkStart w:id="27" w:name="introduction"/>
    <w:p>
      <w:pPr>
        <w:pStyle w:val="Heading1"/>
      </w:pPr>
      <w:r>
        <w:t xml:space="preserve">Introduction</w:t>
      </w:r>
    </w:p>
    <w:p>
      <w:pPr>
        <w:pStyle w:val="FirstParagraph"/>
      </w:pPr>
      <w:r>
        <w:t xml:space="preserve">In the evolving landscape of modern healthcare, the importance of specialized therapeutic interventions has become increasingly prominent. Among these, the field of speech pathology stands as a critical component in enhancing quality of life for individuals with communication and swallowing disorders. This Term Paper explores the specific context of this profession within Kuwait City, analyzing how Speech Therapist services are integrated into the local healthcare infrastructure. As Kuwait City continues to modernize its medical facilities and expand its social welfare systems, understanding the nuances of speech therapy in this demographic is essential for both practitioners and policymakers.</w:t>
      </w:r>
    </w:p>
    <w:bookmarkStart w:id="22" w:name="Xb3d0cf7e44e371fb24a90e7f04607ebb66a4ee9"/>
    <w:p>
      <w:pPr>
        <w:pStyle w:val="Heading2"/>
      </w:pPr>
      <w:r>
        <w:t xml:space="preserve">The Rising Demand for Speech Therapy Services</w:t>
      </w:r>
    </w:p>
    <w:p>
      <w:pPr>
        <w:pStyle w:val="FirstParagraph"/>
      </w:pPr>
      <w:r>
        <w:t xml:space="preserve">Kuwait City, as the economic and cultural hub of Kuwait, has witnessed significant demographic shifts over the past few decades. With an increasing prevalence of early childhood developmental screenings and a growing awareness among parents regarding neurodevelopmental disorders, the demand for a qualified</w:t>
      </w:r>
      <w:r>
        <w:t xml:space="preserve"> </w:t>
      </w:r>
      <w:r>
        <w:rPr>
          <w:bCs/>
          <w:b/>
        </w:rPr>
        <w:t xml:space="preserve">Speech Therapist</w:t>
      </w:r>
      <w:r>
        <w:t xml:space="preserve"> </w:t>
      </w:r>
      <w:r>
        <w:t xml:space="preserve">has surged. Conditions such as Autism Spectrum Disorder (ASD), cerebral palsy, and specific language impairments are being diagnosed at earlier ages than in previous generations. This early detection necessitates immediate intervention, placing a high premium on accessible and professional speech therapy services within the capital.</w:t>
      </w:r>
    </w:p>
    <w:p>
      <w:pPr>
        <w:pStyle w:val="BodyText"/>
      </w:pPr>
      <w:r>
        <w:t xml:space="preserve">Furthermore, the aging population in Kuwait City has contributed to a rise in geriatric cases requiring speech pathology. Stroke survivors (CVA patients) often experience aphasia or dysphagia, requiring specialized rehabilitation that only a trained</w:t>
      </w:r>
      <w:r>
        <w:t xml:space="preserve"> </w:t>
      </w:r>
      <w:r>
        <w:rPr>
          <w:bCs/>
          <w:b/>
        </w:rPr>
        <w:t xml:space="preserve">Speech Therapist</w:t>
      </w:r>
      <w:r>
        <w:t xml:space="preserve"> </w:t>
      </w:r>
      <w:r>
        <w:t xml:space="preserve">can provide. Consequently, the healthcare sector in</w:t>
      </w:r>
      <w:r>
        <w:t xml:space="preserve"> </w:t>
      </w:r>
      <w:r>
        <w:rPr>
          <w:bCs/>
          <w:b/>
        </w:rPr>
        <w:t xml:space="preserve">Kuwait Kuwait City</w:t>
      </w:r>
      <w:r>
        <w:t xml:space="preserve"> </w:t>
      </w:r>
      <w:r>
        <w:t xml:space="preserve">is adapting by expanding outpatient clinics and integrating these services into larger hospital networks.</w:t>
      </w:r>
    </w:p>
    <w:bookmarkEnd w:id="22"/>
    <w:bookmarkStart w:id="23" w:name="clinical-practice-and-cultural-context"/>
    <w:p>
      <w:pPr>
        <w:pStyle w:val="Heading2"/>
      </w:pPr>
      <w:r>
        <w:t xml:space="preserve">Clinical Practice and Cultural Context</w:t>
      </w:r>
    </w:p>
    <w:p>
      <w:pPr>
        <w:pStyle w:val="FirstParagraph"/>
      </w:pPr>
      <w:r>
        <w:t xml:space="preserve">The practice of speech therapy in</w:t>
      </w:r>
      <w:r>
        <w:t xml:space="preserve"> </w:t>
      </w:r>
      <w:r>
        <w:rPr>
          <w:bCs/>
          <w:b/>
        </w:rPr>
        <w:t xml:space="preserve">Kuwait Kuwait City</w:t>
      </w:r>
      <w:r>
        <w:t xml:space="preserve"> </w:t>
      </w:r>
      <w:r>
        <w:t xml:space="preserve">is unique due to the diverse linguistic environment. While Arabic (specifically the local Kuwaiti dialect) is the primary language, English, Hindi, Urdu, and Tagalog are widely spoken due to the large expatriate population. A competent</w:t>
      </w:r>
      <w:r>
        <w:t xml:space="preserve"> </w:t>
      </w:r>
      <w:r>
        <w:rPr>
          <w:bCs/>
          <w:b/>
        </w:rPr>
        <w:t xml:space="preserve">Speech Therapist</w:t>
      </w:r>
      <w:r>
        <w:t xml:space="preserve"> </w:t>
      </w:r>
      <w:r>
        <w:t xml:space="preserve">in this region must possess not only clinical expertise but also cross-cultural communication skills.</w:t>
      </w:r>
    </w:p>
    <w:p>
      <w:pPr>
        <w:pStyle w:val="BodyText"/>
      </w:pPr>
      <w:r>
        <w:t xml:space="preserve">Evaluating speech and language disorders requires culturally sensitive tools. Standardized tests developed in Western contexts may not be applicable to Arabic-speaking children without proper validation. Therefore, local professionals often rely on a combination of international best practices and region-specific assessment methods. This adaptation ensures that diagnosis is accurate and that the therapeutic goals set by a</w:t>
      </w:r>
      <w:r>
        <w:t xml:space="preserve"> </w:t>
      </w:r>
      <w:r>
        <w:rPr>
          <w:bCs/>
          <w:b/>
        </w:rPr>
        <w:t xml:space="preserve">Speech Therapist</w:t>
      </w:r>
      <w:r>
        <w:t xml:space="preserve"> </w:t>
      </w:r>
      <w:r>
        <w:t xml:space="preserve">are culturally appropriate for the families involved.</w:t>
      </w:r>
    </w:p>
    <w:p>
      <w:pPr>
        <w:pStyle w:val="BodyText"/>
      </w:pPr>
      <w:r>
        <w:t xml:space="preserve">Multilingualism is also viewed as both a challenge and an asset. In many cases, children in</w:t>
      </w:r>
      <w:r>
        <w:t xml:space="preserve"> </w:t>
      </w:r>
      <w:r>
        <w:rPr>
          <w:bCs/>
          <w:b/>
        </w:rPr>
        <w:t xml:space="preserve">Kuwait Kuwait City</w:t>
      </w:r>
      <w:r>
        <w:t xml:space="preserve"> </w:t>
      </w:r>
      <w:r>
        <w:t xml:space="preserve">grow up bilingual or multilingual. A skilled speech pathologist must distinguish between language delay caused by a disorder and normal variation due to second-language acquisition. Misdiagnosis can have long-term consequences, making the role of the</w:t>
      </w:r>
      <w:r>
        <w:t xml:space="preserve"> </w:t>
      </w:r>
      <w:r>
        <w:rPr>
          <w:bCs/>
          <w:b/>
        </w:rPr>
        <w:t xml:space="preserve">Speech Therapist</w:t>
      </w:r>
      <w:r>
        <w:t xml:space="preserve"> </w:t>
      </w:r>
      <w:r>
        <w:t xml:space="preserve">crucial in providing clarity to parents and educators.</w:t>
      </w:r>
    </w:p>
    <w:bookmarkEnd w:id="23"/>
    <w:bookmarkStart w:id="24" w:name="Xc3f2d8f852564233ccdd3b21070e11e15e06027"/>
    <w:p>
      <w:pPr>
        <w:pStyle w:val="Heading2"/>
      </w:pPr>
      <w:r>
        <w:t xml:space="preserve">Integration into Educational and Medical Systems</w:t>
      </w:r>
    </w:p>
    <w:p>
      <w:pPr>
        <w:pStyle w:val="FirstParagraph"/>
      </w:pPr>
      <w:r>
        <w:t xml:space="preserve">The integration of speech therapy services is twofold in Kuwait City: within the medical sector and within the educational system. In private clinics across affluent areas such as Salmiya, Hawally, and West Kuwait,</w:t>
      </w:r>
      <w:r>
        <w:t xml:space="preserve"> </w:t>
      </w:r>
      <w:r>
        <w:rPr>
          <w:bCs/>
          <w:b/>
        </w:rPr>
        <w:t xml:space="preserve">Speech Therapist</w:t>
      </w:r>
      <w:r>
        <w:t xml:space="preserve"> </w:t>
      </w:r>
      <w:r>
        <w:t xml:space="preserve">services are often part of multidisciplinary teams that include psychologists, occupational therapists, and pediatricians.</w:t>
      </w:r>
    </w:p>
    <w:p>
      <w:pPr>
        <w:pStyle w:val="BodyText"/>
      </w:pPr>
      <w:r>
        <w:t xml:space="preserve">In parallel with private care, the Ministry of Education in Kuwait has made strides to include special education needs within mainstream schools. This shift requires trained professionals to support students with speech and language difficulties directly in the classroom. However, there remains a gap between policy and implementation. There is an ongoing need for more qualified personnel who can work within public schools in</w:t>
      </w:r>
      <w:r>
        <w:t xml:space="preserve"> </w:t>
      </w:r>
      <w:r>
        <w:rPr>
          <w:bCs/>
          <w:b/>
        </w:rPr>
        <w:t xml:space="preserve">Kuwait Kuwait City</w:t>
      </w:r>
      <w:r>
        <w:t xml:space="preserve"> </w:t>
      </w:r>
      <w:r>
        <w:t xml:space="preserve">to ensure that every child, regardless of their socioeconomic background, has access to necessary interventions.</w:t>
      </w:r>
    </w:p>
    <w:p>
      <w:pPr>
        <w:pStyle w:val="BodyText"/>
      </w:pPr>
      <w:r>
        <w:t xml:space="preserve">The government’s Vision 2035 emphasizes human capital development. Part of this vision includes improving healthcare outcomes for citizens with disabilities. As part of this strategic goal, the number of accredited programs for training a</w:t>
      </w:r>
      <w:r>
        <w:t xml:space="preserve"> </w:t>
      </w:r>
      <w:r>
        <w:rPr>
          <w:bCs/>
          <w:b/>
        </w:rPr>
        <w:t xml:space="preserve">Speech Therapist</w:t>
      </w:r>
      <w:r>
        <w:t xml:space="preserve"> </w:t>
      </w:r>
      <w:r>
        <w:t xml:space="preserve">is increasing in local universities, such as the University of Kuwait and private institutions. This educational expansion aims to create a sustainable workforce capable of meeting the growing demands.</w:t>
      </w:r>
    </w:p>
    <w:bookmarkEnd w:id="24"/>
    <w:bookmarkStart w:id="25" w:name="challenges-and-future-outlook"/>
    <w:p>
      <w:pPr>
        <w:pStyle w:val="Heading2"/>
      </w:pPr>
      <w:r>
        <w:t xml:space="preserve">Challenges and Future Outlook</w:t>
      </w:r>
    </w:p>
    <w:p>
      <w:pPr>
        <w:pStyle w:val="FirstParagraph"/>
      </w:pPr>
      <w:r>
        <w:t xml:space="preserve">Despite progress, challenges persist. One major issue is the shortage of Arabic-speaking certified professionals relative to the demand. While many expatriate therapists are highly skilled, language barriers can sometimes hinder effective therapy sessions unless translated or mediated effectively. Additionally, public awareness regarding the scope of speech therapy remains low in some communities within</w:t>
      </w:r>
      <w:r>
        <w:t xml:space="preserve"> </w:t>
      </w:r>
      <w:r>
        <w:rPr>
          <w:bCs/>
          <w:b/>
        </w:rPr>
        <w:t xml:space="preserve">Kuwait Kuwait City</w:t>
      </w:r>
      <w:r>
        <w:t xml:space="preserve">. Many families still view stuttering or articulation errors as behavioral issues rather than medical conditions requiring a</w:t>
      </w:r>
      <w:r>
        <w:t xml:space="preserve"> </w:t>
      </w:r>
      <w:r>
        <w:rPr>
          <w:bCs/>
          <w:b/>
        </w:rPr>
        <w:t xml:space="preserve">Speech Therapist</w:t>
      </w:r>
      <w:r>
        <w:t xml:space="preserve">.</w:t>
      </w:r>
    </w:p>
    <w:p>
      <w:pPr>
        <w:pStyle w:val="BodyText"/>
      </w:pPr>
      <w:r>
        <w:t xml:space="preserve">To address these gaps, continuous professional development and public health campaigns are necessary. Collaboration between local hospitals, universities, and international bodies can help standardize care protocols. Furthermore, the adoption of telehealth services has shown promise post-pandemic, allowing a</w:t>
      </w:r>
      <w:r>
        <w:t xml:space="preserve"> </w:t>
      </w:r>
      <w:r>
        <w:rPr>
          <w:bCs/>
          <w:b/>
        </w:rPr>
        <w:t xml:space="preserve">Speech Therapist</w:t>
      </w:r>
      <w:r>
        <w:t xml:space="preserve"> </w:t>
      </w:r>
      <w:r>
        <w:t xml:space="preserve">to reach families in remote parts of the governorate or those with mobility issues.</w:t>
      </w:r>
    </w:p>
    <w:bookmarkEnd w:id="25"/>
    <w:bookmarkStart w:id="26" w:name="conclusion"/>
    <w:p>
      <w:pPr>
        <w:pStyle w:val="Heading2"/>
      </w:pPr>
      <w:r>
        <w:t xml:space="preserve">Conclusion</w:t>
      </w:r>
    </w:p>
    <w:p>
      <w:pPr>
        <w:pStyle w:val="FirstParagraph"/>
      </w:pPr>
      <w:r>
        <w:t xml:space="preserve">In conclusion, the role of the Speech Therapist is becoming increasingly vital in the healthcare ecosystem of Kuwait City. As a professional dedicated to improving communication and swallowing functions, this therapist plays a pivotal role in enhancing social integration, educational outcomes, and overall well-being for patients across all age groups. The specific context of</w:t>
      </w:r>
      <w:r>
        <w:t xml:space="preserve"> </w:t>
      </w:r>
      <w:r>
        <w:rPr>
          <w:bCs/>
          <w:b/>
        </w:rPr>
        <w:t xml:space="preserve">Kuwait Kuwait City</w:t>
      </w:r>
      <w:r>
        <w:t xml:space="preserve">, with its multicultural demographic and evolving healthcare policies, presents both opportunities and challenges.</w:t>
      </w:r>
    </w:p>
    <w:p>
      <w:pPr>
        <w:pStyle w:val="BodyText"/>
      </w:pPr>
      <w:r>
        <w:t xml:space="preserve">Future success in this field depends on increased investment in local education programs for aspiring speech therapists, greater public awareness campaigns to destigmatize communication disorders, and stronger integration of therapy services within educational institutions. By addressing these areas, Kuwait City can ensure that the vital service provided by a Speech Therapist is accessible to all who need it, ultimately contributing to a more inclusive and healthy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Kuwait City</dc:title>
  <dc:creator/>
  <dc:language>en</dc:language>
  <cp:keywords/>
  <dcterms:created xsi:type="dcterms:W3CDTF">2026-07-29T10:38:38Z</dcterms:created>
  <dcterms:modified xsi:type="dcterms:W3CDTF">2026-07-29T10:38:38Z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