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term-paper"/>
    <w:p>
      <w:pPr>
        <w:pStyle w:val="Heading1"/>
      </w:pPr>
      <w:r>
        <w:t xml:space="preserve">Term Paper</w:t>
      </w:r>
    </w:p>
    <w:p>
      <w:pPr>
        <w:pStyle w:val="FirstParagraph"/>
      </w:pPr>
      <w:r>
        <w:rPr>
          <w:bCs/>
          <w:b/>
        </w:rPr>
        <w:t xml:space="preserve">Title:</w:t>
      </w:r>
      <w:r>
        <w:br/>
      </w:r>
      <w:r>
        <w:t xml:space="preserve">The Role and Evolution of the Speech Therapist in the United Arab Emirates Abu Dhabi</w:t>
      </w:r>
      <w:r>
        <w:br/>
      </w:r>
      <w:r>
        <w:br/>
      </w:r>
      <w:r>
        <w:rPr>
          <w:iCs/>
          <w:i/>
        </w:rPr>
        <w:t xml:space="preserve">A Comprehensive Analysis of Clinical Practice, Regulatory Frameworks, and Cultural Considerations</w:t>
      </w:r>
    </w:p>
    <w:bookmarkStart w:id="20" w:name="introduction"/>
    <w:p>
      <w:pPr>
        <w:pStyle w:val="Heading2"/>
      </w:pPr>
      <w:r>
        <w:t xml:space="preserve">1. Introduction</w:t>
      </w:r>
    </w:p>
    <w:p>
      <w:pPr>
        <w:pStyle w:val="FirstParagraph"/>
      </w:pPr>
      <w:r>
        <w:t xml:space="preserve">The landscape of healthcare in the modern era is increasingly defined by a holistic approach to human development and well-being. Within this framework, the</w:t>
      </w:r>
      <w:r>
        <w:t xml:space="preserve"> </w:t>
      </w:r>
      <w:r>
        <w:rPr>
          <w:bCs/>
          <w:b/>
        </w:rPr>
        <w:t xml:space="preserve">Speech Therapist</w:t>
      </w:r>
      <w:r>
        <w:t xml:space="preserve">, also widely recognized as a Speech-Language Pathologist (SLP), plays a pivotal role in diagnosing, assessing, and treating communication disorders and swallowing difficulties across the lifespan. This term paper aims to provide an in-depth examination of the professional practice of speech therapy within a specific geographical context: the</w:t>
      </w:r>
      <w:r>
        <w:t xml:space="preserve"> </w:t>
      </w:r>
      <w:r>
        <w:rPr>
          <w:bCs/>
          <w:b/>
        </w:rPr>
        <w:t xml:space="preserve">United Arab Emirates Abu Dhabi</w:t>
      </w:r>
      <w:r>
        <w:t xml:space="preserve">. As Abu Dhabi continues to solidify its position as a global hub for healthcare excellence, understanding the nuances of speech pathology in this multicultural environment is essential. The intersection of advanced medical infrastructure, diverse population demographics, and evolving regulatory standards creates a unique ecosystem for speech therapists practicing in the</w:t>
      </w:r>
      <w:r>
        <w:t xml:space="preserve"> </w:t>
      </w:r>
      <w:r>
        <w:rPr>
          <w:bCs/>
          <w:b/>
        </w:rPr>
        <w:t xml:space="preserve">United Arab Emirates Abu Dhabi</w:t>
      </w:r>
      <w:r>
        <w:t xml:space="preserve">. This paper will explore the historical context, current challenges, cultural dynamics, and future prospects for this vital profession.</w:t>
      </w:r>
    </w:p>
    <w:bookmarkEnd w:id="20"/>
    <w:bookmarkStart w:id="21" w:name="Xea52f440bc0c6b45233208f60d8f3549396b9ba"/>
    <w:p>
      <w:pPr>
        <w:pStyle w:val="Heading2"/>
      </w:pPr>
      <w:r>
        <w:t xml:space="preserve">2. Professional Context and Regulatory Frameworks</w:t>
      </w:r>
    </w:p>
    <w:p>
      <w:pPr>
        <w:pStyle w:val="FirstParagraph"/>
      </w:pPr>
      <w:r>
        <w:t xml:space="preserve">The practice of any healthcare professional in the</w:t>
      </w:r>
      <w:r>
        <w:t xml:space="preserve"> </w:t>
      </w:r>
      <w:r>
        <w:rPr>
          <w:bCs/>
          <w:b/>
        </w:rPr>
        <w:t xml:space="preserve">United Arab Emirates Abu Dhabi</w:t>
      </w:r>
      <w:r>
        <w:t xml:space="preserve"> </w:t>
      </w:r>
      <w:r>
        <w:t xml:space="preserve">is strictly governed by regulatory bodies to ensure patient safety and quality of care. Primarily, the Department of Health - Abu Dhabi (DOH) oversees licensing and accreditation for medical professionals, including speech therapists. To practice legally as a</w:t>
      </w:r>
      <w:r>
        <w:t xml:space="preserve"> </w:t>
      </w:r>
      <w:r>
        <w:rPr>
          <w:bCs/>
          <w:b/>
        </w:rPr>
        <w:t xml:space="preserve">Speech Therapist</w:t>
      </w:r>
      <w:r>
        <w:t xml:space="preserve"> </w:t>
      </w:r>
      <w:r>
        <w:t xml:space="preserve">in this region, practitioners must meet rigorous educational requirements, possess relevant clinical experience, and pass competency examinations administered by the DOH or other recognized health authorities such as the Dubai Health Authority (DHA) if practicing in neighboring emirates.</w:t>
      </w:r>
      <w:r>
        <w:t xml:space="preserve"> </w:t>
      </w:r>
      <w:r>
        <w:t xml:space="preserve">The regulatory landscape has evolved significantly over the past two decades. Initially focused on basic safety standards, recent frameworks emphasize continuous professional development (CPD) and evidence-based practice. This shift aligns with global best practices but also presents a challenge for local practitioners to stay updated with rapidly advancing methodologies in neuroplasticity, assistive technology, and early intervention strategies. The emphasis on compliance ensures that every</w:t>
      </w:r>
      <w:r>
        <w:t xml:space="preserve"> </w:t>
      </w:r>
      <w:r>
        <w:rPr>
          <w:bCs/>
          <w:b/>
        </w:rPr>
        <w:t xml:space="preserve">Speech Therapist</w:t>
      </w:r>
      <w:r>
        <w:t xml:space="preserve"> </w:t>
      </w:r>
      <w:r>
        <w:t xml:space="preserve">working in the</w:t>
      </w:r>
      <w:r>
        <w:t xml:space="preserve"> </w:t>
      </w:r>
      <w:r>
        <w:rPr>
          <w:bCs/>
          <w:b/>
        </w:rPr>
        <w:t xml:space="preserve">United Arab Emirates Abu Dhabi</w:t>
      </w:r>
      <w:r>
        <w:t xml:space="preserve"> </w:t>
      </w:r>
      <w:r>
        <w:t xml:space="preserve">contributes to a high standard of care that meets international benchmarks.</w:t>
      </w:r>
    </w:p>
    <w:bookmarkEnd w:id="21"/>
    <w:bookmarkStart w:id="22" w:name="X37716f49a81dbb6f563607f28ce907d851796ab"/>
    <w:p>
      <w:pPr>
        <w:pStyle w:val="Heading2"/>
      </w:pPr>
      <w:r>
        <w:t xml:space="preserve">3. Demographic Influences on Clinical Practice</w:t>
      </w:r>
    </w:p>
    <w:p>
      <w:pPr>
        <w:pStyle w:val="FirstParagraph"/>
      </w:pPr>
      <w:r>
        <w:t xml:space="preserve">One of the most defining characteristics of practicing as a speech therapist in Abu Dhabi is the highly diverse demographic profile of its residents. The</w:t>
      </w:r>
      <w:r>
        <w:t xml:space="preserve"> </w:t>
      </w:r>
      <w:r>
        <w:rPr>
          <w:bCs/>
          <w:b/>
        </w:rPr>
        <w:t xml:space="preserve">Speech Therapist</w:t>
      </w:r>
      <w:r>
        <w:t xml:space="preserve"> </w:t>
      </w:r>
      <w:r>
        <w:t xml:space="preserve">in this region does not treat a homogenous patient population but rather interacts with individuals from over 200 nationalities. This diversity necessitates a high degree of cultural competence and linguistic adaptability.</w:t>
      </w:r>
      <w:r>
        <w:t xml:space="preserve"> </w:t>
      </w:r>
      <w:r>
        <w:t xml:space="preserve">The primary languages encountered in clinical settings include Arabic, English, Hindi, Urdu, Malayalam, Tagalog, and Russian. Consequently, the</w:t>
      </w:r>
      <w:r>
        <w:t xml:space="preserve"> </w:t>
      </w:r>
      <w:r>
        <w:rPr>
          <w:bCs/>
          <w:b/>
        </w:rPr>
        <w:t xml:space="preserve">Speech Therapist</w:t>
      </w:r>
      <w:r>
        <w:t xml:space="preserve"> </w:t>
      </w:r>
      <w:r>
        <w:t xml:space="preserve">must often possess bilingual capabilities or work collaboratively with interpreters to ensure accurate assessment and effective treatment planning. For instance., assessing a child for dyslexia or language delay requires careful differentiation between typical second-language acquisition processes and genuine pathological disorders. Misdiagnosis in this multicultural context can have long-lasting academic and social implications for the patient.</w:t>
      </w:r>
      <w:r>
        <w:t xml:space="preserve"> </w:t>
      </w:r>
      <w:r>
        <w:t xml:space="preserve">Furthermore, cultural attitudes toward disability and communication vary significantly across communities in the</w:t>
      </w:r>
      <w:r>
        <w:t xml:space="preserve"> </w:t>
      </w:r>
      <w:r>
        <w:rPr>
          <w:bCs/>
          <w:b/>
        </w:rPr>
        <w:t xml:space="preserve">United Arab Emirates Abu Dhabi</w:t>
      </w:r>
      <w:r>
        <w:t xml:space="preserve">. Some cultures may stigmatize speech delays, viewing them as a temporary phase or attributing them to non-medical causes. Therefore, a significant portion of a</w:t>
      </w:r>
      <w:r>
        <w:t xml:space="preserve"> </w:t>
      </w:r>
      <w:r>
        <w:rPr>
          <w:bCs/>
          <w:b/>
        </w:rPr>
        <w:t xml:space="preserve">Speech Therapist’s</w:t>
      </w:r>
      <w:r>
        <w:t xml:space="preserve"> </w:t>
      </w:r>
      <w:r>
        <w:t xml:space="preserve">work involves family education and counseling, bridging the gap between clinical recommendations and cultural beliefs to foster acceptance and adherence to therapy protocols.</w:t>
      </w:r>
    </w:p>
    <w:bookmarkEnd w:id="22"/>
    <w:bookmarkStart w:id="23" w:name="X8e425b201de3c3c3fcf527ce141f5a86b746fba"/>
    <w:p>
      <w:pPr>
        <w:pStyle w:val="Heading2"/>
      </w:pPr>
      <w:r>
        <w:t xml:space="preserve">4. Scope of Practice: From Early Intervention to Geriatric Care</w:t>
      </w:r>
    </w:p>
    <w:p>
      <w:pPr>
        <w:pStyle w:val="FirstParagraph"/>
      </w:pPr>
      <w:r>
        <w:t xml:space="preserve">The scope of practice for a</w:t>
      </w:r>
      <w:r>
        <w:t xml:space="preserve"> </w:t>
      </w:r>
      <w:r>
        <w:rPr>
          <w:bCs/>
          <w:b/>
        </w:rPr>
        <w:t xml:space="preserve">Speech Therapist</w:t>
      </w:r>
      <w:r>
        <w:t xml:space="preserve"> </w:t>
      </w:r>
      <w:r>
        <w:t xml:space="preserve">in Abu Dhabi is broad, encompassing patients from infancy through old age. There is a strong emphasis on early intervention, driven by both government initiatives and private sector demand. Programs targeting autism spectrum disorder (ASD) are particularly prominent in the</w:t>
      </w:r>
      <w:r>
        <w:t xml:space="preserve"> </w:t>
      </w:r>
      <w:r>
        <w:rPr>
          <w:bCs/>
          <w:b/>
        </w:rPr>
        <w:t xml:space="preserve">United Arab Emirates Abu Dhabi</w:t>
      </w:r>
      <w:r>
        <w:t xml:space="preserve">, as the prevalence of ASD has become a critical focus area for public health officials. Speech therapists work closely with psychologists, occupational therapists, and special education teachers in multidisciplinary teams to develop Individualized Education Plans (IEPs) for children.</w:t>
      </w:r>
      <w:r>
        <w:t xml:space="preserve"> </w:t>
      </w:r>
      <w:r>
        <w:t xml:space="preserve">In addition to pediatric care, adult rehabilitation is a growing field. With an increasing elderly population among expatriates and citizens alike, there is a rising demand for speech therapy services related to stroke recovery (aphasia), traumatic brain injury, and neurodegenerative diseases such as Parkinson’s disease. The</w:t>
      </w:r>
      <w:r>
        <w:t xml:space="preserve"> </w:t>
      </w:r>
      <w:r>
        <w:rPr>
          <w:bCs/>
          <w:b/>
        </w:rPr>
        <w:t xml:space="preserve">Speech Therapist</w:t>
      </w:r>
      <w:r>
        <w:t xml:space="preserve"> </w:t>
      </w:r>
      <w:r>
        <w:t xml:space="preserve">utilizes advanced technologies, including voice banking software and augmentative and alternative communication (AAC) devices, to restore functionality and independence.</w:t>
      </w:r>
      <w:r>
        <w:t xml:space="preserve"> </w:t>
      </w:r>
      <w:r>
        <w:t xml:space="preserve">Swallowing disorders (dysphagia) also represent a critical area of practice, particularly in hospital settings within the</w:t>
      </w:r>
      <w:r>
        <w:t xml:space="preserve"> </w:t>
      </w:r>
      <w:r>
        <w:rPr>
          <w:bCs/>
          <w:b/>
        </w:rPr>
        <w:t xml:space="preserve">United Arab Emirates Abu Dhabi</w:t>
      </w:r>
      <w:r>
        <w:t xml:space="preserve">. Efficient management of dysphagia is vital for preventing aspiration pneumonia, a major cause of morbidity in hospitalized patients. Here, the</w:t>
      </w:r>
      <w:r>
        <w:t xml:space="preserve"> </w:t>
      </w:r>
      <w:r>
        <w:rPr>
          <w:bCs/>
          <w:b/>
        </w:rPr>
        <w:t xml:space="preserve">Speech Therapist</w:t>
      </w:r>
      <w:r>
        <w:t xml:space="preserve"> </w:t>
      </w:r>
      <w:r>
        <w:t xml:space="preserve">works alongside gastroenterologists and dietitians to manage nutritional intake safely.</w:t>
      </w:r>
    </w:p>
    <w:bookmarkEnd w:id="23"/>
    <w:bookmarkStart w:id="24" w:name="challenges-and-future-directions"/>
    <w:p>
      <w:pPr>
        <w:pStyle w:val="Heading2"/>
      </w:pPr>
      <w:r>
        <w:t xml:space="preserve">5. Challenges and Future Directions</w:t>
      </w:r>
    </w:p>
    <w:p>
      <w:pPr>
        <w:pStyle w:val="FirstParagraph"/>
      </w:pPr>
      <w:r>
        <w:t xml:space="preserve">Despite the robust infrastructure supporting healthcare in Abu Dhabi, challenges remain for the profession of speech therapy. One significant challenge is the shortage of locally trained specialists who understand both international standards and local cultural nuances. While many expatriate</w:t>
      </w:r>
      <w:r>
        <w:t xml:space="preserve"> </w:t>
      </w:r>
      <w:r>
        <w:rPr>
          <w:bCs/>
          <w:b/>
        </w:rPr>
        <w:t xml:space="preserve">Speech Therapist</w:t>
      </w:r>
      <w:r>
        <w:t xml:space="preserve"> </w:t>
      </w:r>
      <w:r>
        <w:t xml:space="preserve">professionals bring valuable expertise, there is a strategic push by UAE authorities to localize healthcare roles through scholarship programs and specialized university curricula in communication sciences and disorders.</w:t>
      </w:r>
      <w:r>
        <w:t xml:space="preserve"> </w:t>
      </w:r>
      <w:r>
        <w:t xml:space="preserve">Another challenge is the integration of therapy into mainstream education systems. While special needs schools are well-established, integrating speech support into regular classrooms requires collaborative models that are still being refined in the</w:t>
      </w:r>
      <w:r>
        <w:t xml:space="preserve"> </w:t>
      </w:r>
      <w:r>
        <w:rPr>
          <w:bCs/>
          <w:b/>
        </w:rPr>
        <w:t xml:space="preserve">United Arab Emirates Abu Dhabi</w:t>
      </w:r>
      <w:r>
        <w:t xml:space="preserve">. Additionally, the rapid advancement of Artificial Intelligence (AI) in speech recognition and telehealth presents both opportunities and ethical considerations for practitioners.</w:t>
      </w:r>
      <w:r>
        <w:t xml:space="preserve"> </w:t>
      </w:r>
      <w:r>
        <w:t xml:space="preserve">Looking ahead, the role of the</w:t>
      </w:r>
      <w:r>
        <w:t xml:space="preserve"> </w:t>
      </w:r>
      <w:r>
        <w:rPr>
          <w:bCs/>
          <w:b/>
        </w:rPr>
        <w:t xml:space="preserve">Speech Therapist</w:t>
      </w:r>
      <w:r>
        <w:t xml:space="preserve"> </w:t>
      </w:r>
      <w:r>
        <w:t xml:space="preserve">is set to expand further. As part of national visions like "Abu Dhabi Economic Vision 2030," which emphasizes human capital development, there will likely be increased funding for preventative health measures and mental health integration in speech pathology. The future lies in a more integrated, technology-driven, and culturally responsive model of care that empowers every individual to communicate effectively.</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Speech Therapist</w:t>
      </w:r>
      <w:r>
        <w:t xml:space="preserve"> </w:t>
      </w:r>
      <w:r>
        <w:t xml:space="preserve">in the</w:t>
      </w:r>
      <w:r>
        <w:t xml:space="preserve"> </w:t>
      </w:r>
      <w:r>
        <w:rPr>
          <w:bCs/>
          <w:b/>
        </w:rPr>
        <w:t xml:space="preserve">United Arab Emirates Abu Dhabi</w:t>
      </w:r>
      <w:r>
        <w:t xml:space="preserve"> </w:t>
      </w:r>
      <w:r>
        <w:t xml:space="preserve">is dynamic, complex, and increasingly vital to the social and medical fabric of society. Operating within a strict regulatory framework yet serving an incredibly diverse population requires practitioners to be not only clinically skilled but also culturally sensitive educators. From early childhood interventions for autism to geriatric rehabilitation, speech therapists in Abu Dhabi are at the forefront of restoring human connection through communication. As the emirate continues to develop its healthcare infrastructure, supporting the professional growth and localization of speech therapy services will remain a key priority. Ultimately, by addressing linguistic barriers and cultural stigmas while embracing technological innovation,</w:t>
      </w:r>
      <w:r>
        <w:t xml:space="preserve"> </w:t>
      </w:r>
      <w:r>
        <w:rPr>
          <w:bCs/>
          <w:b/>
        </w:rPr>
        <w:t xml:space="preserve">Speech Therapist</w:t>
      </w:r>
      <w:r>
        <w:t xml:space="preserve"> </w:t>
      </w:r>
      <w:r>
        <w:t xml:space="preserve">professionals in the</w:t>
      </w:r>
      <w:r>
        <w:t xml:space="preserve"> </w:t>
      </w:r>
      <w:r>
        <w:rPr>
          <w:bCs/>
          <w:b/>
        </w:rPr>
        <w:t xml:space="preserve">United Arab Emirates Abu Dhabi</w:t>
      </w:r>
      <w:r>
        <w:t xml:space="preserve"> </w:t>
      </w:r>
      <w:r>
        <w:t xml:space="preserve">contribute significantly to the overall well-being and inclusivity of their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Speech Therapist in the United Arab Emirates Abu Dhabi</dc:title>
  <dc:creator/>
  <dc:language>en</dc:language>
  <cp:keywords/>
  <dcterms:created xsi:type="dcterms:W3CDTF">2026-07-30T04:01:32Z</dcterms:created>
  <dcterms:modified xsi:type="dcterms:W3CDTF">2026-07-30T04:01:32Z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