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Communication Sciences and Disorders</w:t>
      </w:r>
      <w:r>
        <w:br/>
      </w:r>
    </w:p>
    <w:p>
      <w:pPr>
        <w:pStyle w:val="BodyText"/>
      </w:pPr>
      <w:r>
        <w:t xml:space="preserve">Paper Title: Comprehensive Analysis of Speech Therapy Services in United States Chicago</w:t>
      </w:r>
    </w:p>
    <w:bookmarkStart w:id="28" w:name="X35df97b5fec6635118e26ce514d4511eb8f6d07"/>
    <w:p>
      <w:pPr>
        <w:pStyle w:val="Heading1"/>
      </w:pPr>
      <w:r>
        <w:t xml:space="preserve">The Role, Challenges, and Evolution of Speech Therapists in United States Chicago</w:t>
      </w:r>
    </w:p>
    <w:bookmarkStart w:id="20" w:name="i.-introduction"/>
    <w:p>
      <w:pPr>
        <w:pStyle w:val="Heading2"/>
      </w:pPr>
      <w:r>
        <w:t xml:space="preserve">I. Introduction</w:t>
      </w:r>
    </w:p>
    <w:p>
      <w:pPr>
        <w:pStyle w:val="FirstParagraph"/>
      </w:pPr>
      <w:r>
        <w:t xml:space="preserve">Speech-language pathology is a critical component of the healthcare and educational infrastructure in any major metropolitan area. In the context of</w:t>
      </w:r>
      <w:r>
        <w:t xml:space="preserve"> </w:t>
      </w:r>
      <w:r>
        <w:rPr>
          <w:bCs/>
          <w:b/>
        </w:rPr>
        <w:t xml:space="preserve">United States Chicago</w:t>
      </w:r>
      <w:r>
        <w:t xml:space="preserve">, one of the most diverse and densely populated cities in North America, the demand for skilled speech therapists is both substantial and complex. This term paper explores the multifaceted role of a</w:t>
      </w:r>
      <w:r>
        <w:t xml:space="preserve"> </w:t>
      </w:r>
      <w:r>
        <w:rPr>
          <w:bCs/>
          <w:b/>
        </w:rPr>
        <w:t xml:space="preserve">Speech Therapist</w:t>
      </w:r>
      <w:r>
        <w:t xml:space="preserve"> </w:t>
      </w:r>
      <w:r>
        <w:t xml:space="preserve">within this specific geographic and cultural landscape. It examines the scope of practice, demographic challenges, educational requirements, and future trends affecting the profession in</w:t>
      </w:r>
      <w:r>
        <w:t xml:space="preserve"> </w:t>
      </w:r>
      <w:r>
        <w:rPr>
          <w:bCs/>
          <w:b/>
        </w:rPr>
        <w:t xml:space="preserve">United States Chicago</w:t>
      </w:r>
      <w:r>
        <w:t xml:space="preserve">. By analyzing these factors, we can understand how speech pathology services contribute to the overall well-being and communicative competence of Chicago’s residents.</w:t>
      </w:r>
    </w:p>
    <w:bookmarkEnd w:id="20"/>
    <w:bookmarkStart w:id="21" w:name="X4183f0e18d84cc15ccf8c87f56121eeebb1aeda"/>
    <w:p>
      <w:pPr>
        <w:pStyle w:val="Heading2"/>
      </w:pPr>
      <w:r>
        <w:t xml:space="preserve">II. The Scope of Practice for a Speech Therapist</w:t>
      </w:r>
    </w:p>
    <w:p>
      <w:pPr>
        <w:pStyle w:val="FirstParagraph"/>
      </w:pPr>
      <w:r>
        <w:t xml:space="preserve">A</w:t>
      </w:r>
      <w:r>
        <w:t xml:space="preserve"> </w:t>
      </w:r>
      <w:r>
        <w:rPr>
          <w:bCs/>
          <w:b/>
        </w:rPr>
        <w:t xml:space="preserve">Speech Therapist</w:t>
      </w:r>
      <w:r>
        <w:t xml:space="preserve">, formally known as a Speech-Language Pathologist (SLP), is a licensed healthcare professional who diagnoses and treats speech, language, social communication, cognitive communication, voice, fluency swallowing disorders. In</w:t>
      </w:r>
      <w:r>
        <w:t xml:space="preserve"> </w:t>
      </w:r>
      <w:r>
        <w:rPr>
          <w:bCs/>
          <w:b/>
        </w:rPr>
        <w:t xml:space="preserve">United States Chicago</w:t>
      </w:r>
      <w:r>
        <w:t xml:space="preserve">, the scope of practice extends beyond traditional speech articulation issues to include a wide array of clinical needs driven by the city’s diverse population.</w:t>
      </w:r>
    </w:p>
    <w:p>
      <w:pPr>
        <w:pStyle w:val="BodyText"/>
      </w:pPr>
      <w:r>
        <w:t xml:space="preserve">In pediatric settings such as public schools and private clinics across neighborhoods like Hyde Park or Bronzeville, SLPs work extensively with children experiencing developmental delays, autism spectrum disorder (ASD), and learning disabilities. In geriatric care facilities located in areas such as Lincoln Park or Lakeview,</w:t>
      </w:r>
      <w:r>
        <w:t xml:space="preserve"> </w:t>
      </w:r>
      <w:r>
        <w:rPr>
          <w:bCs/>
          <w:b/>
        </w:rPr>
        <w:t xml:space="preserve">Speech Therapists</w:t>
      </w:r>
      <w:r>
        <w:t xml:space="preserve"> </w:t>
      </w:r>
      <w:r>
        <w:t xml:space="preserve">focus on dysphagia (swallowing difficulties) and aphasia resulting from strokes or neurodegenerative diseases like Alzheimer’s. The versatility required of a</w:t>
      </w:r>
      <w:r>
        <w:t xml:space="preserve"> </w:t>
      </w:r>
      <w:r>
        <w:rPr>
          <w:bCs/>
          <w:b/>
        </w:rPr>
        <w:t xml:space="preserve">Speech Therapist</w:t>
      </w:r>
      <w:r>
        <w:t xml:space="preserve"> </w:t>
      </w:r>
      <w:r>
        <w:t xml:space="preserve">in</w:t>
      </w:r>
      <w:r>
        <w:t xml:space="preserve"> </w:t>
      </w:r>
      <w:r>
        <w:rPr>
          <w:bCs/>
          <w:b/>
        </w:rPr>
        <w:t xml:space="preserve">United States Chicago</w:t>
      </w:r>
    </w:p>
    <w:bookmarkEnd w:id="21"/>
    <w:bookmarkStart w:id="22" w:name="X927c52232818dc2fb206db04221b470bbded147"/>
    <w:p>
      <w:pPr>
        <w:pStyle w:val="Heading2"/>
      </w:pPr>
      <w:r>
        <w:t xml:space="preserve">III. Demographic and Cultural Considerations in United States Chicago</w:t>
      </w:r>
    </w:p>
    <w:p>
      <w:pPr>
        <w:pStyle w:val="FirstParagraph"/>
      </w:pPr>
      <w:r>
        <w:t xml:space="preserve">The demographic composition of</w:t>
      </w:r>
      <w:r>
        <w:t xml:space="preserve"> </w:t>
      </w:r>
      <w:r>
        <w:rPr>
          <w:bCs/>
          <w:b/>
        </w:rPr>
        <w:t xml:space="preserve">United States ChicagoSpeech Therapists</w:t>
      </w:r>
      <w:r>
        <w:t xml:space="preserve"> </w:t>
      </w:r>
      <w:r>
        <w:t xml:space="preserve">must be culturally competent and often bilingual to effectively diagnose whether a communication difference is due to a disorder or simply second-language acquisition.</w:t>
      </w:r>
    </w:p>
    <w:p>
      <w:pPr>
        <w:pStyle w:val="BodyText"/>
      </w:pPr>
      <w:r>
        <w:t xml:space="preserve">In</w:t>
      </w:r>
    </w:p>
    <w:p>
      <w:pPr>
        <w:pStyle w:val="BodyText"/>
      </w:pPr>
      <w:r>
        <w:t xml:space="preserve">United States Chicago, the presence of distinct cultural communities necessitates that</w:t>
      </w:r>
      <w:r>
        <w:t xml:space="preserve"> </w:t>
      </w:r>
      <w:r>
        <w:rPr>
          <w:bCs/>
          <w:b/>
        </w:rPr>
        <w:t xml:space="preserve">Speech TherapistsSpeech Therapist</w:t>
      </w:r>
      <w:r>
        <w:t xml:space="preserve"> </w:t>
      </w:r>
      <w:r>
        <w:t xml:space="preserve">in this region must prioritize dynamic assessment methods and collaboration with interpreters to ensure accurate diagnosis and effective intervention strategies.</w:t>
      </w:r>
    </w:p>
    <w:bookmarkEnd w:id="22"/>
    <w:bookmarkStart w:id="23" w:name="X2207eab0324d7183162807f2054e672c24fdd6e"/>
    <w:p>
      <w:pPr>
        <w:pStyle w:val="Heading2"/>
      </w:pPr>
      <w:r>
        <w:t xml:space="preserve">IV. Educational Requirements and Professional Standards</w:t>
      </w:r>
    </w:p>
    <w:p>
      <w:pPr>
        <w:pStyle w:val="FirstParagraph"/>
      </w:pPr>
      <w:r>
        <w:t xml:space="preserve">Becoming a qualified</w:t>
      </w:r>
      <w:r>
        <w:t xml:space="preserve"> </w:t>
      </w:r>
      <w:r>
        <w:rPr>
          <w:bCs/>
          <w:b/>
        </w:rPr>
        <w:t xml:space="preserve">Speech TherapistUnited States Chicago</w:t>
      </w:r>
    </w:p>
    <w:p>
      <w:pPr>
        <w:pStyle w:val="BodyText"/>
      </w:pPr>
      <w:r>
        <w:t xml:space="preserve">Following graduation, aspiring</w:t>
      </w:r>
      <w:r>
        <w:t xml:space="preserve"> </w:t>
      </w:r>
      <w:r>
        <w:rPr>
          <w:bCs/>
          <w:b/>
        </w:rPr>
        <w:t xml:space="preserve">Speech TherapistsUnited States Chicago, professionals must obtain licensure from the Illinois Department of Financial and Professional Regulation. Continuing education is mandatory to maintain licensure, ensuring that</w:t>
      </w:r>
      <w:r>
        <w:rPr>
          <w:bCs/>
          <w:b/>
        </w:rPr>
        <w:t xml:space="preserve"> </w:t>
      </w:r>
      <w:r>
        <w:rPr>
          <w:bCs/>
          <w:b/>
          <w:bCs/>
          <w:b/>
        </w:rPr>
        <w:t xml:space="preserve">Speech Therapists</w:t>
      </w:r>
    </w:p>
    <w:bookmarkEnd w:id="23"/>
    <w:bookmarkStart w:id="24" w:name="X1cc4109fc321a5f6f5a19431ad4e6b6edcec482"/>
    <w:p>
      <w:pPr>
        <w:pStyle w:val="Heading2"/>
      </w:pPr>
      <w:r>
        <w:t xml:space="preserve">V. Challenges Faced by Speech Therapists in United States Chicago</w:t>
      </w:r>
    </w:p>
    <w:p>
      <w:pPr>
        <w:pStyle w:val="FirstParagraph"/>
      </w:pPr>
      <w:r>
        <w:t xml:space="preserve">Despite the growing recognition of the importance of speech services,</w:t>
      </w:r>
      <w:r>
        <w:t xml:space="preserve"> </w:t>
      </w:r>
      <w:r>
        <w:rPr>
          <w:bCs/>
          <w:b/>
        </w:rPr>
        <w:t xml:space="preserve">Speech TherapistsUnited States Chicago</w:t>
      </w:r>
    </w:p>
    <w:p>
      <w:pPr>
        <w:pStyle w:val="BodyText"/>
      </w:pPr>
      <w:r>
        <w:t xml:space="preserve">Another significant challenge is funding allocation. In public school systems across</w:t>
      </w:r>
    </w:p>
    <w:p>
      <w:pPr>
        <w:pStyle w:val="BodyText"/>
      </w:pPr>
      <w:r>
        <w:t xml:space="preserve">United States Chicago, special education services are often underfunded, forcing</w:t>
      </w:r>
    </w:p>
    <w:p>
      <w:pPr>
        <w:pStyle w:val="BodyText"/>
      </w:pPr>
      <w:r>
        <w:t xml:space="preserve">Speech TherapistsSpeech Therapists to become adept advocates for their clients, navigating bureaucratic hurdles to secure necessary resources.</w:t>
      </w:r>
    </w:p>
    <w:bookmarkEnd w:id="24"/>
    <w:bookmarkStart w:id="25" w:name="X3f67f8595c90b1db77cd3dc5c0e62a110fba5c3"/>
    <w:p>
      <w:pPr>
        <w:pStyle w:val="Heading2"/>
      </w:pPr>
      <w:r>
        <w:t xml:space="preserve">VII. The Impact of Technology and Telepractice</w:t>
      </w:r>
    </w:p>
    <w:p>
      <w:pPr>
        <w:pStyle w:val="FirstParagraph"/>
      </w:pPr>
      <w:r>
        <w:t xml:space="preserve">The digital revolution has significantly transformed the delivery of speech therapy services in</w:t>
      </w:r>
    </w:p>
    <w:p>
      <w:pPr>
        <w:pStyle w:val="BodyText"/>
      </w:pPr>
      <w:r>
        <w:t xml:space="preserve">United States Chicago. Telepractice, or telehealth, has emerged as a vital tool for extending services to underserved areas within the city, such as certain South and West Side neighborhoods that may lack specialized clinics. For a</w:t>
      </w:r>
    </w:p>
    <w:p>
      <w:pPr>
        <w:pStyle w:val="BodyText"/>
      </w:pPr>
      <w:r>
        <w:t xml:space="preserve">Speech Therapist, mastering digital platforms is no longer optional but essential.</w:t>
      </w:r>
    </w:p>
    <w:p>
      <w:pPr>
        <w:pStyle w:val="BodyText"/>
      </w:pPr>
      <w:r>
        <w:t xml:space="preserve">Telepractice allows for greater accessibility and convenience for families in</w:t>
      </w:r>
    </w:p>
    <w:p>
      <w:pPr>
        <w:pStyle w:val="BodyText"/>
      </w:pPr>
      <w:r>
        <w:t xml:space="preserve">United States Chicago, reducing travel times and allowing more frequent sessions. However, it also requires</w:t>
      </w:r>
    </w:p>
    <w:p>
      <w:pPr>
        <w:pStyle w:val="BodyText"/>
      </w:pPr>
      <w:r>
        <w:t xml:space="preserve">Speech Therapists to develop new pedagogical strategies to engage patients through screens. The integration of artificial intelligence and app-based therapy tools is further enhancing the capabilities of a modern</w:t>
      </w:r>
    </w:p>
    <w:p>
      <w:pPr>
        <w:pStyle w:val="BodyText"/>
      </w:pPr>
      <w:r>
        <w:t xml:space="preserve">Speech Therapist, providing data-driven insights into patient progress and enabling personalized treatment plans.</w:t>
      </w:r>
    </w:p>
    <w:bookmarkEnd w:id="25"/>
    <w:bookmarkStart w:id="26" w:name="vii.-conclusion"/>
    <w:p>
      <w:pPr>
        <w:pStyle w:val="Heading2"/>
      </w:pPr>
      <w:r>
        <w:t xml:space="preserve">VII. Conclusion</w:t>
      </w:r>
    </w:p>
    <w:p>
      <w:pPr>
        <w:pStyle w:val="FirstParagraph"/>
      </w:pPr>
      <w:r>
        <w:t xml:space="preserve">In conclusion, the role of a</w:t>
      </w:r>
    </w:p>
    <w:p>
      <w:pPr>
        <w:pStyle w:val="BodyText"/>
      </w:pPr>
      <w:r>
        <w:t xml:space="preserve">Speech Therapist in</w:t>
      </w:r>
    </w:p>
    <w:p>
      <w:pPr>
        <w:pStyle w:val="BodyText"/>
      </w:pPr>
      <w:r>
        <w:t xml:space="preserve">United States Chicago is both dynamic and indispensable. These professionals serve as critical links in addressing communication disorders across the lifespan, from developmental delays in children to cognitive declines in the elderly. The diverse cultural landscape of</w:t>
      </w:r>
    </w:p>
    <w:p>
      <w:pPr>
        <w:pStyle w:val="BodyText"/>
      </w:pPr>
      <w:r>
        <w:t xml:space="preserve">United States Chicago demands that these practitioners possess high levels of cultural competence and linguistic flexibility. While challenges such as staffing shortages and funding constraints persist, the profession continues to evolve through technological innovation and rigorous professional standards.</w:t>
      </w:r>
    </w:p>
    <w:p>
      <w:pPr>
        <w:pStyle w:val="BodyText"/>
      </w:pPr>
      <w:r>
        <w:t xml:space="preserve">As</w:t>
      </w:r>
    </w:p>
    <w:p>
      <w:pPr>
        <w:pStyle w:val="BodyText"/>
      </w:pPr>
      <w:r>
        <w:t xml:space="preserve">United States Chicago grows and diversifies further, the need for skilled</w:t>
      </w:r>
    </w:p>
    <w:p>
      <w:pPr>
        <w:pStyle w:val="BodyText"/>
      </w:pPr>
      <w:r>
        <w:t xml:space="preserve">Speech Therapists will only increase. Investing in the education, retention, and support of these professionals is essential for ensuring equitable access to communication health services. Future research should focus on developing localized assessment tools and expanding telehealth infrastructure to bridge the gap in service delivery. Ultimately, the effectiveness of a</w:t>
      </w:r>
    </w:p>
    <w:p>
      <w:pPr>
        <w:pStyle w:val="BodyText"/>
      </w:pPr>
      <w:r>
        <w:t xml:space="preserve">Speech Therapist directly correlates with the communicative independence and social inclusion of individuals in</w:t>
      </w:r>
    </w:p>
    <w:p>
      <w:pPr>
        <w:pStyle w:val="BodyText"/>
      </w:pPr>
      <w:r>
        <w:t xml:space="preserve">United States Chicago, making their contribution to public health immeasurable.</w:t>
      </w:r>
    </w:p>
    <w:bookmarkEnd w:id="26"/>
    <w:bookmarkStart w:id="27" w:name="viii.-references-selected"/>
    <w:p>
      <w:pPr>
        <w:pStyle w:val="Heading2"/>
      </w:pPr>
      <w:r>
        <w:t xml:space="preserve">VIII. References (Selected)</w:t>
      </w:r>
    </w:p>
    <w:p>
      <w:pPr>
        <w:pStyle w:val="FirstParagraph"/>
      </w:pPr>
      <w:r>
        <w:t xml:space="preserve">- American Speech-Language-Hearing Association (ASHA). (2023).</w:t>
      </w:r>
      <w:r>
        <w:t xml:space="preserve"> </w:t>
      </w:r>
      <w:r>
        <w:rPr>
          <w:iCs/>
          <w:i/>
        </w:rPr>
        <w:t xml:space="preserve">Credentials and Ethics</w:t>
      </w:r>
      <w:r>
        <w:t xml:space="preserve">.</w:t>
      </w:r>
      <w:r>
        <w:br/>
      </w:r>
      <w:r>
        <w:t xml:space="preserve">- Illinois Department of Financial and Professional Regulation. (2023).</w:t>
      </w:r>
      <w:r>
        <w:t xml:space="preserve"> </w:t>
      </w:r>
      <w:r>
        <w:rPr>
          <w:iCs/>
          <w:i/>
        </w:rPr>
        <w:t xml:space="preserve">Licensure Requirements for Speech Pathologists</w:t>
      </w:r>
      <w:r>
        <w:t xml:space="preserve">.</w:t>
      </w:r>
      <w:r>
        <w:br/>
      </w:r>
      <w:r>
        <w:t xml:space="preserve">- Chicago Public Schools. (2023).</w:t>
      </w:r>
    </w:p>
    <w:p>
      <w:pPr>
        <w:pStyle w:val="BodyText"/>
      </w:pPr>
      <w:r>
        <w:t xml:space="preserve">Special Education Services Overview.</w:t>
      </w:r>
      <w:r>
        <w:br/>
      </w:r>
      <w:r>
        <w:t xml:space="preserve">- National Institute on Deafness and Other Communication Disorders. (2022).</w:t>
      </w:r>
    </w:p>
    <w:p>
      <w:pPr>
        <w:pStyle w:val="BodyText"/>
      </w:pPr>
      <w:r>
        <w:t xml:space="preserve">Diversity in Speech-Language Pathology.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United States Chicago</dc:title>
  <dc:creator/>
  <dc:language>en</dc:language>
  <cp:keywords/>
  <dcterms:created xsi:type="dcterms:W3CDTF">2026-07-29T22:32:09Z</dcterms:created>
  <dcterms:modified xsi:type="dcterms:W3CDTF">2026-07-29T22:32:09Z</dcterms:modified>
</cp:coreProperties>
</file>

<file path=docProps/custom.xml><?xml version="1.0" encoding="utf-8"?>
<Properties xmlns="http://schemas.openxmlformats.org/officeDocument/2006/custom-properties" xmlns:vt="http://schemas.openxmlformats.org/officeDocument/2006/docPropsVTypes"/>
</file>