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Uzbekistan,</w:t>
      </w:r>
      <w:r>
        <w:t xml:space="preserve"> </w:t>
      </w:r>
      <w:r>
        <w:t xml:space="preserve">Tashkent</w:t>
      </w:r>
    </w:p>
    <w:p>
      <w:pPr>
        <w:pStyle w:val="FirstParagraph"/>
      </w:pPr>
      <w:r>
        <w:t xml:space="preserve">A Term Paper submitted in partial fulfillment of academic requirements regarding Rehabilitation Sciences</w:t>
      </w:r>
      <w:r>
        <w:br/>
      </w:r>
      <w:r>
        <w:br/>
      </w:r>
      <w:r>
        <w:rPr>
          <w:bCs/>
          <w:b/>
        </w:rPr>
        <w:t xml:space="preserve">Date:</w:t>
      </w:r>
      <w:r>
        <w:t xml:space="preserve"> </w:t>
      </w:r>
      <w:r>
        <w:t xml:space="preserve">October 26, 2023</w:t>
      </w:r>
      <w:r>
        <w:br/>
      </w:r>
      <w:r>
        <w:rPr>
          <w:bCs/>
          <w:b/>
        </w:rPr>
        <w:t xml:space="preserve">Subject:</w:t>
      </w:r>
      <w:r>
        <w:t xml:space="preserve"> </w:t>
      </w:r>
      <w:r>
        <w:t xml:space="preserve">Clinical Linguistics and Rehabilitation</w:t>
      </w:r>
    </w:p>
    <w:bookmarkStart w:id="32" w:name="X87039266988656ccc98125bb0a481689bef8122"/>
    <w:p>
      <w:pPr>
        <w:pStyle w:val="Heading1"/>
      </w:pPr>
      <w:r>
        <w:t xml:space="preserve">The Integration and Evolution of Speech Therapy in Uzbekistan, Tashkent: A Strategic Imperative for Healthcare Reform</w:t>
      </w:r>
    </w:p>
    <w:bookmarkStart w:id="20" w:name="i.-introduction"/>
    <w:p>
      <w:pPr>
        <w:pStyle w:val="Heading2"/>
      </w:pPr>
      <w:r>
        <w:t xml:space="preserve">I. Introduction</w:t>
      </w:r>
    </w:p>
    <w:p>
      <w:pPr>
        <w:pStyle w:val="FirstParagraph"/>
      </w:pPr>
      <w:r>
        <w:t xml:space="preserve">In the rapidly modernizing landscape of Central Asian healthcare, the rehabilitation sector stands at a critical juncture. As</w:t>
      </w:r>
      <w:r>
        <w:t xml:space="preserve"> </w:t>
      </w:r>
      <w:r>
        <w:rPr>
          <w:bCs/>
          <w:b/>
        </w:rPr>
        <w:t xml:space="preserve">Uzbekistan</w:t>
      </w:r>
      <w:r>
        <w:t xml:space="preserve">, and specifically its capital,</w:t>
      </w:r>
      <w:r>
        <w:t xml:space="preserve"> </w:t>
      </w:r>
      <w:r>
        <w:rPr>
          <w:bCs/>
          <w:b/>
        </w:rPr>
        <w:t xml:space="preserve">Tashkent</w:t>
      </w:r>
      <w:r>
        <w:t xml:space="preserve">, pivots toward a more holistic approach to public health, specialized medical disciplines are coming under intense scrutiny and necessary development. Among these disciplines is speech therapy (speech-language pathology), an essential field that addresses communication disorders, cognitive-communication deficits, swallowing disorders (dysphagia), and voice pathologies. This term paper aims to analyze the current state of</w:t>
      </w:r>
      <w:r>
        <w:t xml:space="preserve"> </w:t>
      </w:r>
      <w:r>
        <w:rPr>
          <w:bCs/>
          <w:b/>
        </w:rPr>
        <w:t xml:space="preserve">Speech Therapist</w:t>
      </w:r>
      <w:r>
        <w:t xml:space="preserve"> </w:t>
      </w:r>
      <w:r>
        <w:t xml:space="preserve">services in</w:t>
      </w:r>
      <w:r>
        <w:t xml:space="preserve"> </w:t>
      </w:r>
      <w:r>
        <w:rPr>
          <w:bCs/>
          <w:b/>
        </w:rPr>
        <w:t xml:space="preserve">Tashkent</w:t>
      </w:r>
      <w:r>
        <w:t xml:space="preserve">, identifying systemic gaps, cultural barriers, and strategic opportunities for expansion. The integration of qualified</w:t>
      </w:r>
      <w:r>
        <w:t xml:space="preserve"> </w:t>
      </w:r>
      <w:r>
        <w:rPr>
          <w:bCs/>
          <w:b/>
        </w:rPr>
        <w:t xml:space="preserve">speech therapist</w:t>
      </w:r>
      <w:r>
        <w:t xml:space="preserve"> </w:t>
      </w:r>
      <w:r>
        <w:t xml:space="preserve">professionals is not merely a medical necessity but a socio-economic imperative that enhances the quality of life for citizens with developmental delays, neurogenic disorders, and acquired communication impairments.</w:t>
      </w:r>
    </w:p>
    <w:bookmarkEnd w:id="20"/>
    <w:bookmarkStart w:id="21" w:name="X265632fcf6c28311848deef946ac24437fdf4e9"/>
    <w:p>
      <w:pPr>
        <w:pStyle w:val="Heading2"/>
      </w:pPr>
      <w:r>
        <w:t xml:space="preserve">II. The Professional Landscape: Defining the Role of the Speech Therapist</w:t>
      </w:r>
    </w:p>
    <w:p>
      <w:pPr>
        <w:pStyle w:val="FirstParagraph"/>
      </w:pPr>
      <w:r>
        <w:t xml:space="preserve">To understand the significance of this profession in</w:t>
      </w:r>
      <w:r>
        <w:t xml:space="preserve"> </w:t>
      </w:r>
      <w:r>
        <w:rPr>
          <w:bCs/>
          <w:b/>
        </w:rPr>
        <w:t xml:space="preserve">Tashkent</w:t>
      </w:r>
      <w:r>
        <w:t xml:space="preserve">, one must first define its scope. A</w:t>
      </w:r>
      <w:r>
        <w:t xml:space="preserve"> </w:t>
      </w:r>
      <w:r>
        <w:rPr>
          <w:bCs/>
          <w:b/>
        </w:rPr>
        <w:t xml:space="preserve">speech therapist</w:t>
      </w:r>
      <w:r>
        <w:t xml:space="preserve"> </w:t>
      </w:r>
      <w:r>
        <w:t xml:space="preserve">is a specialized healthcare professional trained to evaluate, diagnose, and treat speech and language disorders. This role encompasses a wide spectrum of interventions: from early childhood interventions for autism spectrum disorder (ASD) and intellectual disabilities to post-stroke aphasia rehabilitation for elderly populations. In the context of</w:t>
      </w:r>
      <w:r>
        <w:t xml:space="preserve"> </w:t>
      </w:r>
      <w:r>
        <w:rPr>
          <w:bCs/>
          <w:b/>
        </w:rPr>
        <w:t xml:space="preserve">Uzbekistan</w:t>
      </w:r>
      <w:r>
        <w:t xml:space="preserve">, where demographic trends are shifting toward an aging population, the demand for neurogenic speech therapy is projected to rise exponentially.</w:t>
      </w:r>
    </w:p>
    <w:p>
      <w:pPr>
        <w:pStyle w:val="BodyText"/>
      </w:pPr>
      <w:r>
        <w:t xml:space="preserve">Traditionally, in many developing regions including parts of</w:t>
      </w:r>
      <w:r>
        <w:t xml:space="preserve"> </w:t>
      </w:r>
      <w:r>
        <w:rPr>
          <w:bCs/>
          <w:b/>
        </w:rPr>
        <w:t xml:space="preserve">Tashkent</w:t>
      </w:r>
      <w:r>
        <w:t xml:space="preserve">, communication disorders were often overlooked or stigmatized. Families frequently sought remedies through traditional medicine or religious practitioners before consulting medical specialists. However, the modern definition of a</w:t>
      </w:r>
      <w:r>
        <w:t xml:space="preserve"> </w:t>
      </w:r>
      <w:r>
        <w:rPr>
          <w:bCs/>
          <w:b/>
        </w:rPr>
        <w:t xml:space="preserve">speech therapist</w:t>
      </w:r>
      <w:r>
        <w:t xml:space="preserve"> </w:t>
      </w:r>
      <w:r>
        <w:t xml:space="preserve">has evolved to include collaborative work with audiologists, neurologists, psychologists, and special education teachers. In</w:t>
      </w:r>
      <w:r>
        <w:t xml:space="preserve"> </w:t>
      </w:r>
      <w:r>
        <w:rPr>
          <w:bCs/>
          <w:b/>
        </w:rPr>
        <w:t xml:space="preserve">Tashkent</w:t>
      </w:r>
      <w:r>
        <w:t xml:space="preserve">, this interdisciplinary model is currently underdeveloped compared to Western standards, presenting both a challenge and an opportunity for systemic reform.</w:t>
      </w:r>
    </w:p>
    <w:bookmarkEnd w:id="21"/>
    <w:bookmarkStart w:id="25" w:name="X525793076f65d5ce0fe8c63853f7639e5025fa7"/>
    <w:p>
      <w:pPr>
        <w:pStyle w:val="Heading2"/>
      </w:pPr>
      <w:r>
        <w:t xml:space="preserve">III. Current Status of Speech Therapy Services in Tashkent</w:t>
      </w:r>
    </w:p>
    <w:p>
      <w:pPr>
        <w:pStyle w:val="FirstParagraph"/>
      </w:pPr>
      <w:r>
        <w:t xml:space="preserve">The infrastructure for speech therapy in</w:t>
      </w:r>
      <w:r>
        <w:t xml:space="preserve"> </w:t>
      </w:r>
      <w:r>
        <w:rPr>
          <w:bCs/>
          <w:b/>
        </w:rPr>
        <w:t xml:space="preserve">Tashkent</w:t>
      </w:r>
      <w:r>
        <w:t xml:space="preserve"> </w:t>
      </w:r>
      <w:r>
        <w:t xml:space="preserve">has improved significantly over the last decade. The establishment of specialized centers for children with disabilities, such as the Republican Specialized Medical Rehabilitation Center, has begun to integrate</w:t>
      </w:r>
      <w:r>
        <w:t xml:space="preserve"> </w:t>
      </w:r>
      <w:r>
        <w:rPr>
          <w:bCs/>
          <w:b/>
        </w:rPr>
        <w:t xml:space="preserve">speech therapist</w:t>
      </w:r>
      <w:r>
        <w:t xml:space="preserve"> </w:t>
      </w:r>
      <w:r>
        <w:t xml:space="preserve">roles more formally into multidisciplinary teams. However, several critical issues remain:</w:t>
      </w:r>
    </w:p>
    <w:bookmarkStart w:id="22" w:name="X873044c2de2b5c964f61bf5a3033b781a31cac2"/>
    <w:p>
      <w:pPr>
        <w:pStyle w:val="Heading3"/>
      </w:pPr>
      <w:r>
        <w:t xml:space="preserve">A. Educational Infrastructure and Training Standards</w:t>
      </w:r>
    </w:p>
    <w:p>
      <w:pPr>
        <w:pStyle w:val="FirstParagraph"/>
      </w:pPr>
      <w:r>
        <w:t xml:space="preserve">The primary bottleneck in</w:t>
      </w:r>
      <w:r>
        <w:t xml:space="preserve"> </w:t>
      </w:r>
      <w:r>
        <w:rPr>
          <w:bCs/>
          <w:b/>
        </w:rPr>
        <w:t xml:space="preserve">Tashkent</w:t>
      </w:r>
      <w:r>
        <w:t xml:space="preserve"> </w:t>
      </w:r>
      <w:r>
        <w:t xml:space="preserve">is the scarcity of comprehensive training programs for aspiring</w:t>
      </w:r>
      <w:r>
        <w:t xml:space="preserve"> </w:t>
      </w:r>
      <w:r>
        <w:rPr>
          <w:bCs/>
          <w:b/>
        </w:rPr>
        <w:t xml:space="preserve">Speech Therapist</w:t>
      </w:r>
      <w:r>
        <w:t xml:space="preserve">s. While medical universities in Uzbekistan offer degrees in pediatrics, neurology, and psychiatry, specialized master's degrees or certifications specifically focused on Speech-Language Pathology are limited. Most practitioners currently working in</w:t>
      </w:r>
      <w:r>
        <w:t xml:space="preserve"> </w:t>
      </w:r>
      <w:r>
        <w:rPr>
          <w:bCs/>
          <w:b/>
        </w:rPr>
        <w:t xml:space="preserve">Tashkent</w:t>
      </w:r>
      <w:r>
        <w:t xml:space="preserve"> </w:t>
      </w:r>
      <w:r>
        <w:t xml:space="preserve">hold backgrounds in general pediatrics or psychology and undergo short-term specialization courses. This gap necessitates a robust expansion of university curricula to produce homegrown experts who understand both the international best practices of speech therapy and the specific linguistic nuances of Uzbekistan, including its diverse dialects.</w:t>
      </w:r>
    </w:p>
    <w:bookmarkEnd w:id="22"/>
    <w:bookmarkStart w:id="23" w:name="Xac88b5f138b07494b6cdc97df45a10005005067"/>
    <w:p>
      <w:pPr>
        <w:pStyle w:val="Heading3"/>
      </w:pPr>
      <w:r>
        <w:t xml:space="preserve">B. Accessibility and Geographic Disparity</w:t>
      </w:r>
    </w:p>
    <w:p>
      <w:pPr>
        <w:pStyle w:val="FirstParagraph"/>
      </w:pPr>
      <w:r>
        <w:t xml:space="preserve">In</w:t>
      </w:r>
      <w:r>
        <w:t xml:space="preserve"> </w:t>
      </w:r>
      <w:r>
        <w:rPr>
          <w:bCs/>
          <w:b/>
        </w:rPr>
        <w:t xml:space="preserve">Tashkent</w:t>
      </w:r>
      <w:r>
        <w:t xml:space="preserve">, high-quality services are concentrated in private clinics located in affluent districts like Yunusabad or Chilonzor. Conversely, public hospitals serving lower-income populations often lack dedicated speech therapy departments. This geographic and economic disparity means that children from rural areas within the Tashkent region or marginalized communities in the city itself are frequently denied timely intervention. Early intervention is critical for neuroplasticity; therefore, delaying access to a</w:t>
      </w:r>
      <w:r>
        <w:t xml:space="preserve"> </w:t>
      </w:r>
      <w:r>
        <w:rPr>
          <w:bCs/>
          <w:b/>
        </w:rPr>
        <w:t xml:space="preserve">speech therapist</w:t>
      </w:r>
      <w:r>
        <w:t xml:space="preserve"> </w:t>
      </w:r>
      <w:r>
        <w:t xml:space="preserve">can result in lifelong communicative deficits.</w:t>
      </w:r>
    </w:p>
    <w:bookmarkEnd w:id="23"/>
    <w:bookmarkStart w:id="24" w:name="X605e59ca50c1b6c059e6c0ed77297e723495f68"/>
    <w:p>
      <w:pPr>
        <w:pStyle w:val="Heading3"/>
      </w:pPr>
      <w:r>
        <w:t xml:space="preserve">C. Public Awareness and Cultural Perception</w:t>
      </w:r>
    </w:p>
    <w:p>
      <w:pPr>
        <w:pStyle w:val="FirstParagraph"/>
      </w:pPr>
      <w:r>
        <w:t xml:space="preserve">A significant barrier in</w:t>
      </w:r>
      <w:r>
        <w:t xml:space="preserve"> </w:t>
      </w:r>
      <w:r>
        <w:rPr>
          <w:bCs/>
          <w:b/>
        </w:rPr>
        <w:t xml:space="preserve">Tashkent</w:t>
      </w:r>
      <w:r>
        <w:t xml:space="preserve">, as noted by local healthcare providers, is the low level of public awareness regarding speech pathology. Many parents do not recognize "late talking" as a medical condition requiring professional assessment, often viewing it as a phase that will resolve itself. This stigma extends to adults; stroke victims or those with traumatic brain injuries are rarely referred to speech therapy due to misconceptions about its utility in rehabilitation.</w:t>
      </w:r>
    </w:p>
    <w:bookmarkEnd w:id="24"/>
    <w:bookmarkEnd w:id="25"/>
    <w:bookmarkStart w:id="29" w:name="X7e57e671e7413748af29b3d884e545d5b424594"/>
    <w:p>
      <w:pPr>
        <w:pStyle w:val="Heading2"/>
      </w:pPr>
      <w:r>
        <w:t xml:space="preserve">IV. Socio-Economic and Educational Benefits of Speech Therapy in Uzbekistan</w:t>
      </w:r>
    </w:p>
    <w:p>
      <w:pPr>
        <w:pStyle w:val="FirstParagraph"/>
      </w:pPr>
      <w:r>
        <w:t xml:space="preserve">The implementation of a robust</w:t>
      </w:r>
      <w:r>
        <w:t xml:space="preserve"> </w:t>
      </w:r>
      <w:r>
        <w:rPr>
          <w:bCs/>
          <w:b/>
        </w:rPr>
        <w:t xml:space="preserve">Speech Therapist</w:t>
      </w:r>
      <w:r>
        <w:t xml:space="preserve"> </w:t>
      </w:r>
      <w:r>
        <w:t xml:space="preserve">network in</w:t>
      </w:r>
      <w:r>
        <w:t xml:space="preserve"> </w:t>
      </w:r>
      <w:r>
        <w:rPr>
          <w:bCs/>
          <w:b/>
        </w:rPr>
        <w:t xml:space="preserve">Tashkent</w:t>
      </w:r>
      <w:r>
        <w:t xml:space="preserve"> </w:t>
      </w:r>
      <w:r>
        <w:t xml:space="preserve">offers profound benefits that extend beyond individual health outcomes.</w:t>
      </w:r>
    </w:p>
    <w:bookmarkStart w:id="26" w:name="a.-enhancing-educational-outcomes"/>
    <w:p>
      <w:pPr>
        <w:pStyle w:val="Heading3"/>
      </w:pPr>
      <w:r>
        <w:t xml:space="preserve">A. Enhancing Educational Outcomes</w:t>
      </w:r>
    </w:p>
    <w:p>
      <w:pPr>
        <w:pStyle w:val="FirstParagraph"/>
      </w:pPr>
      <w:r>
        <w:t xml:space="preserve">In the educational sector, speech and language disorders are strongly correlated with academic struggles. Children who cannot articulate clearly or process linguistic instructions often fall behind in school, leading to higher dropout rates and social isolation. By integrating</w:t>
      </w:r>
      <w:r>
        <w:t xml:space="preserve"> </w:t>
      </w:r>
      <w:r>
        <w:rPr>
          <w:bCs/>
          <w:b/>
        </w:rPr>
        <w:t xml:space="preserve">Speech Therapist</w:t>
      </w:r>
      <w:r>
        <w:t xml:space="preserve">s into the mainstream school system in</w:t>
      </w:r>
      <w:r>
        <w:t xml:space="preserve"> </w:t>
      </w:r>
      <w:r>
        <w:rPr>
          <w:bCs/>
          <w:b/>
        </w:rPr>
        <w:t xml:space="preserve">Tashkent</w:t>
      </w:r>
      <w:r>
        <w:t xml:space="preserve">, educators can provide immediate support to students with dyslexia, stuttering, or receptive language disorders. This early educational support reduces the burden on special education resources later in life.</w:t>
      </w:r>
    </w:p>
    <w:bookmarkEnd w:id="26"/>
    <w:bookmarkStart w:id="27" w:name="b.-reducing-long-term-healthcare-costs"/>
    <w:p>
      <w:pPr>
        <w:pStyle w:val="Heading3"/>
      </w:pPr>
      <w:r>
        <w:t xml:space="preserve">B. Reducing Long-Term Healthcare Costs</w:t>
      </w:r>
    </w:p>
    <w:p>
      <w:pPr>
        <w:pStyle w:val="FirstParagraph"/>
      </w:pPr>
      <w:r>
        <w:t xml:space="preserve">Preventative and rehabilitative speech therapy is cost-effective for the</w:t>
      </w:r>
      <w:r>
        <w:t xml:space="preserve"> </w:t>
      </w:r>
      <w:r>
        <w:rPr>
          <w:bCs/>
          <w:b/>
        </w:rPr>
        <w:t xml:space="preserve">Uzbekistan</w:t>
      </w:r>
      <w:r>
        <w:t xml:space="preserve">s national healthcare system. By addressing developmental delays early, society reduces the need for more intensive special education services, psychiatric interventions, and long-term social welfare support. In a capital city like</w:t>
      </w:r>
      <w:r>
        <w:t xml:space="preserve"> </w:t>
      </w:r>
      <w:r>
        <w:rPr>
          <w:bCs/>
          <w:b/>
        </w:rPr>
        <w:t xml:space="preserve">Tashkent</w:t>
      </w:r>
      <w:r>
        <w:t xml:space="preserve">, where economic development is prioritized, investing in human capital through effective rehabilitation ensures a more productive future workforce.</w:t>
      </w:r>
    </w:p>
    <w:bookmarkEnd w:id="27"/>
    <w:bookmarkStart w:id="28" w:name="c.-social-integration-and-human-rights"/>
    <w:p>
      <w:pPr>
        <w:pStyle w:val="Heading3"/>
      </w:pPr>
      <w:r>
        <w:t xml:space="preserve">C. Social Integration and Human Rights</w:t>
      </w:r>
    </w:p>
    <w:p>
      <w:pPr>
        <w:pStyle w:val="FirstParagraph"/>
      </w:pPr>
      <w:r>
        <w:t xml:space="preserve">Communication is the bedrock of human connection. For individuals with disabilities, the ability to communicate effectively is fundamental to their dignity and social inclusion. The presence of qualified</w:t>
      </w:r>
      <w:r>
        <w:t xml:space="preserve"> </w:t>
      </w:r>
      <w:r>
        <w:rPr>
          <w:bCs/>
          <w:b/>
        </w:rPr>
        <w:t xml:space="preserve">Speech Therapist</w:t>
      </w:r>
      <w:r>
        <w:t xml:space="preserve">s in</w:t>
      </w:r>
      <w:r>
        <w:t xml:space="preserve"> </w:t>
      </w:r>
      <w:r>
        <w:rPr>
          <w:bCs/>
          <w:b/>
        </w:rPr>
        <w:t xml:space="preserve">Tashkent</w:t>
      </w:r>
      <w:r>
        <w:t xml:space="preserve"> </w:t>
      </w:r>
      <w:r>
        <w:t xml:space="preserve">aligns with international human rights conventions, such as the Convention on the Rights of Persons with Disabilities (CRPD), which Uzbekistan has ratified. It signals a commitment to an inclusive society where every citizen, regardless of their communicative abilities, can participate fully in community life.</w:t>
      </w:r>
    </w:p>
    <w:bookmarkEnd w:id="28"/>
    <w:bookmarkEnd w:id="29"/>
    <w:bookmarkStart w:id="30" w:name="X1da41e580a79568dc0a202b5f33e30cd2190e33"/>
    <w:p>
      <w:pPr>
        <w:pStyle w:val="Heading2"/>
      </w:pPr>
      <w:r>
        <w:t xml:space="preserve">V. Strategic Recommendations for Tashkent</w:t>
      </w:r>
    </w:p>
    <w:p>
      <w:pPr>
        <w:pStyle w:val="FirstParagraph"/>
      </w:pPr>
      <w:r>
        <w:t xml:space="preserve">To elevate the status and efficacy of speech therapy in</w:t>
      </w:r>
      <w:r>
        <w:t xml:space="preserve"> </w:t>
      </w:r>
      <w:r>
        <w:rPr>
          <w:bCs/>
          <w:b/>
        </w:rPr>
        <w:t xml:space="preserve">Tashkent</w:t>
      </w:r>
      <w:r>
        <w:t xml:space="preserve">, several strategic actions are recommended:</w:t>
      </w:r>
    </w:p>
    <w:p>
      <w:pPr>
        <w:numPr>
          <w:ilvl w:val="0"/>
          <w:numId w:val="1001"/>
        </w:numPr>
        <w:pStyle w:val="Compact"/>
      </w:pPr>
      <w:r>
        <w:rPr>
          <w:bCs/>
          <w:b/>
        </w:rPr>
        <w:t xml:space="preserve">Curriculum Development:</w:t>
      </w:r>
      <w:r>
        <w:t xml:space="preserve">The Ministry of Higher Education in Uzbekistan should collaborate with international bodies (such as ASHA or RCSLT) to accredit specialized degrees in Speech-Language Pathology at universities in</w:t>
      </w:r>
      <w:r>
        <w:t xml:space="preserve"> </w:t>
      </w:r>
      <w:r>
        <w:rPr>
          <w:bCs/>
          <w:b/>
        </w:rPr>
        <w:t xml:space="preserve">Tashkent</w:t>
      </w:r>
      <w:r>
        <w:t xml:space="preserve">.</w:t>
      </w:r>
    </w:p>
    <w:p>
      <w:pPr>
        <w:numPr>
          <w:ilvl w:val="0"/>
          <w:numId w:val="1001"/>
        </w:numPr>
        <w:pStyle w:val="Compact"/>
      </w:pPr>
      <w:r>
        <w:rPr>
          <w:bCs/>
          <w:b/>
        </w:rPr>
        <w:t xml:space="preserve">Digital Health Integration:</w:t>
      </w:r>
      <w:r>
        <w:t xml:space="preserve">Leveraging the digital infrastructure growing rapidly in</w:t>
      </w:r>
      <w:r>
        <w:t xml:space="preserve"> </w:t>
      </w:r>
      <w:r>
        <w:rPr>
          <w:bCs/>
          <w:b/>
        </w:rPr>
        <w:t xml:space="preserve">Tashkent</w:t>
      </w:r>
      <w:r>
        <w:t xml:space="preserve">, telehealth services for speech therapy can be introduced. This would allow a single expert to monitor patients across different districts, maximizing resource efficiency.</w:t>
      </w:r>
    </w:p>
    <w:p>
      <w:pPr>
        <w:numPr>
          <w:ilvl w:val="0"/>
          <w:numId w:val="1001"/>
        </w:numPr>
        <w:pStyle w:val="Compact"/>
      </w:pPr>
      <w:r>
        <w:rPr>
          <w:bCs/>
          <w:b/>
        </w:rPr>
        <w:t xml:space="preserve">Public Awareness Campaigns:</w:t>
      </w:r>
      <w:r>
        <w:t xml:space="preserve">Citizen education initiatives should be launched in hospitals and schools to demystify the role of the</w:t>
      </w:r>
      <w:r>
        <w:t xml:space="preserve"> </w:t>
      </w:r>
      <w:r>
        <w:rPr>
          <w:bCs/>
          <w:b/>
        </w:rPr>
        <w:t xml:space="preserve">Speech Therapist</w:t>
      </w:r>
      <w:r>
        <w:t xml:space="preserve">. Recognizing developmental milestones early can drive demand for these services.</w:t>
      </w:r>
    </w:p>
    <w:p>
      <w:pPr>
        <w:numPr>
          <w:ilvl w:val="0"/>
          <w:numId w:val="1001"/>
        </w:numPr>
        <w:pStyle w:val="Compact"/>
      </w:pPr>
      <w:r>
        <w:rPr>
          <w:bCs/>
          <w:b/>
        </w:rPr>
        <w:t xml:space="preserve">Linguistic Localization:</w:t>
      </w:r>
      <w:r>
        <w:t xml:space="preserve">Materials and assessment tools used by</w:t>
      </w:r>
    </w:p>
    <w:p>
      <w:pPr>
        <w:numPr>
          <w:ilvl w:val="0"/>
          <w:numId w:val="1000"/>
        </w:numPr>
        <w:pStyle w:val="Compact"/>
      </w:pPr>
      <w:r>
        <w:t xml:space="preserve">Speech Therapists must be localized for Uzbek languages (both standard and regional variants) rather than relying solely on Russian or English-based diagnostic tools.</w:t>
      </w:r>
    </w:p>
    <w:bookmarkEnd w:id="30"/>
    <w:bookmarkStart w:id="31" w:name="vi.-conclusion"/>
    <w:p>
      <w:pPr>
        <w:pStyle w:val="Heading2"/>
      </w:pPr>
      <w:r>
        <w:t xml:space="preserve">VI. Conclusion</w:t>
      </w:r>
    </w:p>
    <w:p>
      <w:pPr>
        <w:pStyle w:val="FirstParagraph"/>
      </w:pPr>
      <w:r>
        <w:t xml:space="preserve">The evolution of the healthcare system in</w:t>
      </w:r>
      <w:r>
        <w:t xml:space="preserve"> </w:t>
      </w:r>
      <w:r>
        <w:rPr>
          <w:bCs/>
          <w:b/>
        </w:rPr>
        <w:t xml:space="preserve">Tashkent</w:t>
      </w:r>
      <w:r>
        <w:t xml:space="preserve">,</w:t>
      </w:r>
      <w:r>
        <w:t xml:space="preserve"> </w:t>
      </w:r>
      <w:r>
        <w:rPr>
          <w:bCs/>
          <w:b/>
        </w:rPr>
        <w:t xml:space="preserve">Uzbekistan</w:t>
      </w:r>
      <w:r>
        <w:t xml:space="preserve">, represents a pivotal moment for specialized rehabilitation disciplines. The integration of professional, accredited, and accessible speech therapy services is no longer optional; it is essential for the holistic development of society. As we look to the future, expanding the network of skilled</w:t>
      </w:r>
    </w:p>
    <w:p>
      <w:pPr>
        <w:pStyle w:val="BodyText"/>
      </w:pPr>
      <w:r>
        <w:t xml:space="preserve">Speech Therapists in</w:t>
      </w:r>
      <w:r>
        <w:t xml:space="preserve"> </w:t>
      </w:r>
      <w:r>
        <w:rPr>
          <w:bCs/>
          <w:b/>
        </w:rPr>
        <w:t xml:space="preserve">Tashkent</w:t>
      </w:r>
      <w:r>
        <w:t xml:space="preserve"> </w:t>
      </w:r>
      <w:r>
        <w:t xml:space="preserve">will not only improve individual lives but also strengthen the social fabric of</w:t>
      </w:r>
      <w:r>
        <w:t xml:space="preserve"> </w:t>
      </w:r>
      <w:r>
        <w:rPr>
          <w:bCs/>
          <w:b/>
        </w:rPr>
        <w:t xml:space="preserve">Uzbekistan</w:t>
      </w:r>
      <w:r>
        <w:t xml:space="preserve">. By addressing educational gaps, increasing public awareness, and modernizing clinical practices, Tashkent can serve as a regional model for inclusive healthcare. The journey toward full integration of speech therapy is ongoing, but with strategic investment and policy support,</w:t>
      </w:r>
      <w:r>
        <w:t xml:space="preserve"> </w:t>
      </w:r>
      <w:r>
        <w:rPr>
          <w:bCs/>
          <w:b/>
        </w:rPr>
        <w:t xml:space="preserve">Tashkent</w:t>
      </w:r>
      <w:r>
        <w:t xml:space="preserve"> </w:t>
      </w:r>
      <w:r>
        <w:t xml:space="preserve">stands poised to become a hub for linguistic health in Central Asia.</w:t>
      </w:r>
    </w:p>
    <w:p>
      <w:pPr>
        <w:pStyle w:val="BodyText"/>
      </w:pPr>
      <w:r>
        <w:rPr>
          <w:bCs/>
          <w:b/>
        </w:rPr>
        <w:t xml:space="preserve">Bibliography &amp; References (Simulated for Academic Format)</w:t>
      </w:r>
    </w:p>
    <w:p>
      <w:pPr>
        <w:numPr>
          <w:ilvl w:val="0"/>
          <w:numId w:val="1002"/>
        </w:numPr>
        <w:pStyle w:val="Compact"/>
      </w:pPr>
      <w:r>
        <w:t xml:space="preserve">Mirziyoyev, Sh. M. (2017). "Uzbekistan-2030" Strategy.</w:t>
      </w:r>
    </w:p>
    <w:p>
      <w:pPr>
        <w:numPr>
          <w:ilvl w:val="0"/>
          <w:numId w:val="1002"/>
        </w:numPr>
        <w:pStyle w:val="Compact"/>
      </w:pPr>
      <w:r>
        <w:t xml:space="preserve">Gordon, K., &amp; Jans-Massen, L. (2016). *Early Childhood Intervention in Low-Income Countries*. Oxford University Press.</w:t>
      </w:r>
    </w:p>
    <w:p>
      <w:pPr>
        <w:numPr>
          <w:ilvl w:val="0"/>
          <w:numId w:val="1002"/>
        </w:numPr>
        <w:pStyle w:val="Compact"/>
      </w:pPr>
      <w:r>
        <w:t xml:space="preserve">World Health Organization. (2021). *Rehabilitation 2030: A call for action to improve global rehabilitation services*. WHO Press.</w:t>
      </w:r>
    </w:p>
    <w:p>
      <w:pPr>
        <w:numPr>
          <w:ilvl w:val="0"/>
          <w:numId w:val="1002"/>
        </w:numPr>
        <w:pStyle w:val="Compact"/>
      </w:pPr>
      <w:r>
        <w:t xml:space="preserve">National Commission of the Republic of Uzbekistan for UNESCO. (2019). *Status of Disability Rights in Uzbekistan*.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Speech Therapy in Uzbekistan, Tashkent</dc:title>
  <dc:creator/>
  <dc:language>en</dc:language>
  <cp:keywords/>
  <dcterms:created xsi:type="dcterms:W3CDTF">2026-07-29T14:48:57Z</dcterms:created>
  <dcterms:modified xsi:type="dcterms:W3CDTF">2026-07-29T14:48:57Z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