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26" w:name="term-paper"/>
    <w:p>
      <w:pPr>
        <w:pStyle w:val="Heading1"/>
      </w:pPr>
      <w:r>
        <w:t xml:space="preserve">Term Paper</w:t>
      </w:r>
    </w:p>
    <w:bookmarkStart w:id="25" w:name="X67b49d40778b31f2376b13b5dd220fc1b9ac3d4"/>
    <w:p>
      <w:pPr>
        <w:pStyle w:val="Heading2"/>
      </w:pPr>
      <w:r>
        <w:t xml:space="preserve">The Role and Impact of the Statistician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Data Sciences and Economics</w:t>
      </w:r>
      <w:r>
        <w:br/>
      </w:r>
      <w:r>
        <w:rPr>
          <w:bCs/>
          <w:b/>
        </w:rPr>
        <w:t xml:space="preserve">Subject:</w:t>
      </w:r>
      <w:r>
        <w:t xml:space="preserve"> </w:t>
      </w:r>
      <w:r>
        <w:t xml:space="preserve">Professional Profile Analysis</w:t>
      </w:r>
    </w:p>
    <w:bookmarkStart w:id="20" w:name="i.-introduction"/>
    <w:p>
      <w:pPr>
        <w:pStyle w:val="Heading3"/>
      </w:pPr>
      <w:r>
        <w:t xml:space="preserve">I. Introduction</w:t>
      </w:r>
    </w:p>
    <w:p>
      <w:pPr>
        <w:pStyle w:val="FirstParagraph"/>
      </w:pPr>
      <w:r>
        <w:t xml:space="preserve">In the contemporary era, characterized by an unprecedented deluge of information, the ability to interpret data has transcended mere academic interest to become a fundamental pillar of societal development. Nowhere is this more evident than in</w:t>
      </w:r>
      <w:r>
        <w:t xml:space="preserve"> </w:t>
      </w:r>
      <w:r>
        <w:rPr>
          <w:bCs/>
          <w:b/>
        </w:rPr>
        <w:t xml:space="preserve">Argentina Córdoba</w:t>
      </w:r>
      <w:r>
        <w:t xml:space="preserve">, a province that stands as one of the most dynamic economic and intellectual hubs in Latin America. Within this specific geographic and economic context, the role of the</w:t>
      </w:r>
      <w:r>
        <w:t xml:space="preserve"> </w:t>
      </w:r>
      <w:r>
        <w:rPr>
          <w:bCs/>
          <w:b/>
        </w:rPr>
        <w:t xml:space="preserve">Statistician</w:t>
      </w:r>
      <w:r>
        <w:t xml:space="preserve"> </w:t>
      </w:r>
      <w:r>
        <w:t xml:space="preserve">has evolved from a traditional back-office function to a strategic leadership position. This term paper explores the multifaceted responsibilities of the</w:t>
      </w:r>
      <w:r>
        <w:t xml:space="preserve"> </w:t>
      </w:r>
      <w:r>
        <w:rPr>
          <w:bCs/>
          <w:b/>
        </w:rPr>
        <w:t xml:space="preserve">Statistician</w:t>
      </w:r>
      <w:r>
        <w:t xml:space="preserve">, analyzing how their expertise is critical for navigating the complex challenges faced by</w:t>
      </w:r>
      <w:r>
        <w:t xml:space="preserve"> </w:t>
      </w:r>
      <w:r>
        <w:rPr>
          <w:bCs/>
          <w:b/>
        </w:rPr>
        <w:t xml:space="preserve">Argentina Córdoba</w:t>
      </w:r>
      <w:r>
        <w:t xml:space="preserve">. By examining local industries, public policy, and academic structures, this document aims to demonstrate why the professional profile of a statistician is indispensable for sustainable growth in this region.</w:t>
      </w:r>
    </w:p>
    <w:bookmarkEnd w:id="20"/>
    <w:bookmarkStart w:id="21" w:name="X79cd27be4cdd4cbd218fb301f6516a41cb9c419"/>
    <w:p>
      <w:pPr>
        <w:pStyle w:val="Heading3"/>
      </w:pPr>
      <w:r>
        <w:t xml:space="preserve">II. The Professional Profile of the Modern Statistician</w:t>
      </w:r>
    </w:p>
    <w:p>
      <w:pPr>
        <w:pStyle w:val="FirstParagraph"/>
      </w:pPr>
      <w:r>
        <w:t xml:space="preserve">To understand the impact on</w:t>
      </w:r>
      <w:r>
        <w:t xml:space="preserve"> </w:t>
      </w:r>
      <w:r>
        <w:rPr>
          <w:bCs/>
          <w:b/>
        </w:rPr>
        <w:t xml:space="preserve">Argentina Córdoba</w:t>
      </w:r>
      <w:r>
        <w:t xml:space="preserve">, one must first define who the modern</w:t>
      </w:r>
      <w:r>
        <w:t xml:space="preserve"> </w:t>
      </w:r>
      <w:r>
        <w:rPr>
          <w:bCs/>
          <w:b/>
        </w:rPr>
        <w:t xml:space="preserve">Statistician</w:t>
      </w:r>
      <w:r>
        <w:t xml:space="preserve"> </w:t>
      </w:r>
      <w:r>
        <w:t xml:space="preserve">is. No longer confined to simple data entry or basic descriptive analysis, today’s professional is a hybrid expert combining mathematical rigor, computer science proficiency, and domain-specific knowledge. The core competencies of a</w:t>
      </w:r>
      <w:r>
        <w:t xml:space="preserve"> </w:t>
      </w:r>
      <w:r>
        <w:rPr>
          <w:bCs/>
          <w:b/>
        </w:rPr>
        <w:t xml:space="preserve">Statistician</w:t>
      </w:r>
      <w:r>
        <w:t xml:space="preserve"> </w:t>
      </w:r>
      <w:r>
        <w:t xml:space="preserve">include advanced probability theory, experimental design, and the application of complex algorithms through programming languages such as R or Python.</w:t>
      </w:r>
      <w:r>
        <w:t xml:space="preserve"> </w:t>
      </w:r>
      <w:r>
        <w:t xml:space="preserve">Furthermore, soft skills have become paramount. A</w:t>
      </w:r>
      <w:r>
        <w:t xml:space="preserve"> </w:t>
      </w:r>
      <w:r>
        <w:rPr>
          <w:bCs/>
          <w:b/>
        </w:rPr>
        <w:t xml:space="preserve">Statistician</w:t>
      </w:r>
      <w:r>
        <w:t xml:space="preserve"> </w:t>
      </w:r>
      <w:r>
        <w:t xml:space="preserve">must act as a translator between raw data and human decision-makers. They possess the analytical acumen to identify trends amidst noise and the communication skills to present these findings in a manner that is actionable for stakeholders. In the context of</w:t>
      </w:r>
      <w:r>
        <w:t xml:space="preserve"> </w:t>
      </w:r>
      <w:r>
        <w:rPr>
          <w:bCs/>
          <w:b/>
        </w:rPr>
        <w:t xml:space="preserve">Argentina Córdoba</w:t>
      </w:r>
      <w:r>
        <w:t xml:space="preserve">, where diverse sectors range from agriculture to software development, this versatility is crucial. The</w:t>
      </w:r>
      <w:r>
        <w:t xml:space="preserve"> </w:t>
      </w:r>
      <w:r>
        <w:rPr>
          <w:bCs/>
          <w:b/>
        </w:rPr>
        <w:t xml:space="preserve">Statistician</w:t>
      </w:r>
      <w:r>
        <w:t xml:space="preserve"> </w:t>
      </w:r>
      <w:r>
        <w:t xml:space="preserve">serves as a bridge, ensuring that mathematical abstractions are grounded in the practical realities of the local market and social fabric.</w:t>
      </w:r>
    </w:p>
    <w:bookmarkEnd w:id="21"/>
    <w:bookmarkStart w:id="22" w:name="X42e6978718d7903938115c2ad956a4d08392612"/>
    <w:p>
      <w:pPr>
        <w:pStyle w:val="Heading3"/>
      </w:pPr>
      <w:r>
        <w:t xml:space="preserve">III. Economic Applications in Argentina Córdoba</w:t>
      </w:r>
    </w:p>
    <w:p>
      <w:pPr>
        <w:pStyle w:val="FirstParagraph"/>
      </w:pPr>
      <w:r>
        <w:t xml:space="preserve">The economy of</w:t>
      </w:r>
      <w:r>
        <w:t xml:space="preserve"> </w:t>
      </w:r>
      <w:r>
        <w:rPr>
          <w:bCs/>
          <w:b/>
        </w:rPr>
        <w:t xml:space="preserve">Argentina Córdoba</w:t>
      </w:r>
      <w:r>
        <w:t xml:space="preserve"> </w:t>
      </w:r>
      <w:r>
        <w:t xml:space="preserve">is remarkably diversified, serving as a microcosm of broader national trends with unique local characteristics. The province is a powerhouse in agro-industry, software engineering, and renewable energy. In each of these sectors, the</w:t>
      </w:r>
      <w:r>
        <w:t xml:space="preserve"> </w:t>
      </w:r>
      <w:r>
        <w:rPr>
          <w:bCs/>
          <w:b/>
        </w:rPr>
        <w:t xml:space="preserve">Statistician</w:t>
      </w:r>
      <w:r>
        <w:t xml:space="preserve"> </w:t>
      </w:r>
      <w:r>
        <w:t xml:space="preserve">plays an outsized role in optimizing operations and driving innovation.</w:t>
      </w:r>
      <w:r>
        <w:t xml:space="preserve"> </w:t>
      </w:r>
      <w:r>
        <w:t xml:space="preserve">In the agricultural sector, which is vital to</w:t>
      </w:r>
      <w:r>
        <w:t xml:space="preserve"> </w:t>
      </w:r>
      <w:r>
        <w:rPr>
          <w:bCs/>
          <w:b/>
        </w:rPr>
        <w:t xml:space="preserve">Argentina Córdoba’s export economy,</w:t>
      </w:r>
      <w:r>
        <w:rPr>
          <w:iCs/>
          <w:i/>
          <w:bCs/>
          <w:b/>
        </w:rPr>
        <w:t xml:space="preserve">precision agriculture</w:t>
      </w:r>
      <w:r>
        <w:rPr>
          <w:bCs/>
          <w:b/>
        </w:rPr>
        <w:t xml:space="preserve">Statistician</w:t>
      </w:r>
      <w:r>
        <w:t xml:space="preserve"> </w:t>
      </w:r>
      <w:r>
        <w:t xml:space="preserve">Argentina Córdoba.</w:t>
      </w:r>
      <w:r>
        <w:t xml:space="preserve"> </w:t>
      </w:r>
      <w:r>
        <w:t xml:space="preserve">Simultaneously,</w:t>
      </w:r>
    </w:p>
    <w:p>
      <w:pPr>
        <w:pStyle w:val="BodyText"/>
      </w:pPr>
      <w:r>
        <w:t xml:space="preserve">Argentina Córdoba has established itself as a significant technology hub in South America. The software and IT services sector requires robust data analytics to understand user behavior, optimize algorithms, and manage large-scale projects. Here, the</w:t>
      </w:r>
      <w:r>
        <w:t xml:space="preserve"> </w:t>
      </w:r>
      <w:r>
        <w:rPr>
          <w:bCs/>
          <w:b/>
        </w:rPr>
        <w:t xml:space="preserve">Statistician</w:t>
      </w:r>
      <w:r>
        <w:t xml:space="preserve"> </w:t>
      </w:r>
      <w:r>
        <w:t xml:space="preserve">IV. Public Policy and Social Development</w:t>
      </w:r>
    </w:p>
    <w:p>
      <w:pPr>
        <w:pStyle w:val="BodyText"/>
      </w:pPr>
      <w:r>
        <w:t xml:space="preserve">Beyond the private sector, the</w:t>
      </w:r>
      <w:r>
        <w:t xml:space="preserve"> </w:t>
      </w:r>
      <w:r>
        <w:rPr>
          <w:bCs/>
          <w:b/>
        </w:rPr>
        <w:t xml:space="preserve">Statistician</w:t>
      </w:r>
      <w:r>
        <w:t xml:space="preserve">Argentina Córdoba, government bodies rely on accurate data to formulate policies that address critical social issues such as healthcare access, education quality, and infrastructure planning. The absence of rigorous statistical analysis can lead to misallocated resources and ineffective governance; conversely, robust data-driven decision-making can significantly improve the quality of life for citizens.</w:t>
      </w:r>
      <w:r>
        <w:t xml:space="preserve"> </w:t>
      </w:r>
      <w:r>
        <w:t xml:space="preserve">For instance, public health initiatives in</w:t>
      </w:r>
      <w:r>
        <w:t xml:space="preserve"> </w:t>
      </w:r>
      <w:r>
        <w:rPr>
          <w:bCs/>
          <w:b/>
        </w:rPr>
        <w:t xml:space="preserve">Argentina Córdoba depend on epidemiological statistics to track disease outbreaks and allocate medical resources effectively. The recent global health crisis highlighted the critical need for skilled statisticians who could model transmission rates and evaluate intervention strategies. Furthermore, educational policies benefit from statistical analysis that identifies learning gaps and assesses the efficacy of teaching methods. By leveraging data, local authorities in</w:t>
      </w:r>
      <w:r>
        <w:rPr>
          <w:bCs/>
          <w:b/>
        </w:rPr>
        <w:t xml:space="preserve"> </w:t>
      </w:r>
      <w:r>
        <w:rPr>
          <w:bCs/>
          <w:b/>
          <w:bCs/>
          <w:b/>
        </w:rPr>
        <w:t xml:space="preserve">Argentina Córdoba can move away from intuition-based policymaking toward evidence-based governance, ensuring that public funds are used to maximize social welfare.</w:t>
      </w:r>
    </w:p>
    <w:bookmarkEnd w:id="22"/>
    <w:bookmarkStart w:id="23" w:name="X898360c88b6b88e9d4c7ea47830a72920be2454"/>
    <w:p>
      <w:pPr>
        <w:pStyle w:val="Heading3"/>
      </w:pPr>
      <w:r>
        <w:t xml:space="preserve">V. Academic Infrastructure and Future Outlook</w:t>
      </w:r>
    </w:p>
    <w:p>
      <w:pPr>
        <w:pStyle w:val="FirstParagraph"/>
      </w:pPr>
      <w:r>
        <w:t xml:space="preserve">The strength of any profession lies in its academic foundation.</w:t>
      </w:r>
      <w:r>
        <w:t xml:space="preserve"> </w:t>
      </w:r>
      <w:r>
        <w:rPr>
          <w:bCs/>
          <w:b/>
        </w:rPr>
        <w:t xml:space="preserve">Argentina Córdoba boasts prestigious institutions, such as the National University of Córdoba (UNC), which have long been centers of excellence for mathematical and statistical education. These institutions produce a steady stream of highly qualified</w:t>
      </w:r>
      <w:r>
        <w:rPr>
          <w:bCs/>
          <w:b/>
        </w:rPr>
        <w:t xml:space="preserve"> </w:t>
      </w:r>
      <w:r>
        <w:rPr>
          <w:bCs/>
          <w:b/>
          <w:bCs/>
          <w:b/>
        </w:rPr>
        <w:t xml:space="preserve">Statisticians who are well-versed in both theoretical frameworks and practical applications. However, there is a continuous need for curriculum updates to reflect emerging trends such as machine learning, artificial intelligence, and ethical data management.</w:t>
      </w:r>
      <w:r>
        <w:rPr>
          <w:bCs/>
          <w:b/>
          <w:bCs/>
          <w:b/>
        </w:rPr>
        <w:t xml:space="preserve"> </w:t>
      </w:r>
      <w:r>
        <w:rPr>
          <w:bCs/>
          <w:b/>
          <w:bCs/>
          <w:b/>
        </w:rPr>
        <w:t xml:space="preserve">The future outlook for the</w:t>
      </w:r>
      <w:r>
        <w:rPr>
          <w:bCs/>
          <w:b/>
          <w:bCs/>
          <w:b/>
        </w:rPr>
        <w:t xml:space="preserve"> </w:t>
      </w:r>
      <w:r>
        <w:rPr>
          <w:bCs/>
          <w:b/>
          <w:bCs/>
          <w:b/>
          <w:bCs/>
          <w:b/>
        </w:rPr>
        <w:t xml:space="preserve">Statistician in</w:t>
      </w:r>
      <w:r>
        <w:rPr>
          <w:bCs/>
          <w:b/>
          <w:bCs/>
          <w:b/>
          <w:bCs/>
          <w:b/>
        </w:rPr>
        <w:t xml:space="preserve"> </w:t>
      </w:r>
      <w:r>
        <w:rPr>
          <w:bCs/>
          <w:b/>
          <w:bCs/>
          <w:b/>
          <w:bCs/>
          <w:b/>
          <w:bCs/>
          <w:b/>
        </w:rPr>
        <w:t xml:space="preserve">Argentina Córdoba is promising but requires proactive adaptation. As automation handles routine data processing tasks, the value of human insight increases. The</w:t>
      </w:r>
      <w:r>
        <w:rPr>
          <w:bCs/>
          <w:b/>
          <w:bCs/>
          <w:b/>
          <w:bCs/>
          <w:b/>
          <w:bCs/>
          <w:b/>
        </w:rPr>
        <w:t xml:space="preserve"> </w:t>
      </w:r>
      <w:r>
        <w:rPr>
          <w:bCs/>
          <w:b/>
          <w:bCs/>
          <w:b/>
          <w:bCs/>
          <w:b/>
          <w:bCs/>
          <w:b/>
          <w:bCs/>
          <w:b/>
        </w:rPr>
        <w:t xml:space="preserve">Statistician</w:t>
      </w:r>
      <w:r>
        <w:rPr>
          <w:bCs/>
          <w:b/>
          <w:bCs/>
          <w:b/>
          <w:bCs/>
          <w:b/>
          <w:bCs/>
          <w:b/>
        </w:rPr>
        <w:t xml:space="preserve"> </w:t>
      </w:r>
      <w:r>
        <w:rPr>
          <w:bCs/>
          <w:b/>
          <w:bCs/>
          <w:b/>
          <w:bCs/>
          <w:b/>
          <w:bCs/>
          <w:b/>
        </w:rPr>
        <w:t xml:space="preserve">Argentina Córdoba.</w:t>
      </w:r>
    </w:p>
    <w:bookmarkEnd w:id="23"/>
    <w:bookmarkStart w:id="24" w:name="vi.-conclusion"/>
    <w:p>
      <w:pPr>
        <w:pStyle w:val="Heading3"/>
      </w:pPr>
      <w:r>
        <w:t xml:space="preserve">VI. Conclusion</w:t>
      </w:r>
    </w:p>
    <w:p>
      <w:pPr>
        <w:pStyle w:val="FirstParagraph"/>
      </w:pPr>
      <w:r>
        <w:t xml:space="preserve">In conclusion, the</w:t>
      </w:r>
    </w:p>
    <w:p>
      <w:pPr>
        <w:pStyle w:val="BodyText"/>
      </w:pPr>
      <w:r>
        <w:t xml:space="preserve">Statistician Argentina Córdoba. From optimizing agricultural yields and driving technological innovation to shaping effective public policies, their contributions are diverse and profound. The unique economic landscape of</w:t>
      </w:r>
    </w:p>
    <w:p>
      <w:pPr>
        <w:pStyle w:val="BodyText"/>
      </w:pPr>
      <w:r>
        <w:t xml:space="preserve">Argentina Córdoba demands professionals who can navigate complexity, synthesize vast amounts of information, and provide clear guidance based on empirical evidence.</w:t>
      </w:r>
      <w:r>
        <w:t xml:space="preserve"> </w:t>
      </w:r>
      <w:r>
        <w:t xml:space="preserve">As the region continues to grow, the demand for skilled</w:t>
      </w:r>
    </w:p>
    <w:p>
      <w:pPr>
        <w:pStyle w:val="BodyText"/>
      </w:pPr>
      <w:r>
        <w:t xml:space="preserve">Statisticians will only increase. It is imperative that academic institutions, private enterprises, and government bodies continue to invest in statistical education and professional development. By doing so,</w:t>
      </w:r>
    </w:p>
    <w:p>
      <w:pPr>
        <w:pStyle w:val="BodyText"/>
      </w:pPr>
      <w:r>
        <w:t xml:space="preserve">Argentina Córdoba can leverage its human capital to overcome challenges and seize new opportunities in an increasingly data-driven world. The</w:t>
      </w:r>
    </w:p>
    <w:p>
      <w:pPr>
        <w:pStyle w:val="BodyText"/>
      </w:pPr>
      <w:r>
        <w:t xml:space="preserve">Statistician does not merely count numbers; they count on their analysis to build a more prosperous, efficient, and equitable future for the province.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Statistician in Argentina Córdoba</dc:title>
  <dc:creator/>
  <dc:language>en</dc:language>
  <cp:keywords/>
  <dcterms:created xsi:type="dcterms:W3CDTF">2026-07-29T17:58:05Z</dcterms:created>
  <dcterms:modified xsi:type="dcterms:W3CDTF">2026-07-29T17:58:05Z</dcterms:modified>
</cp:coreProperties>
</file>

<file path=docProps/custom.xml><?xml version="1.0" encoding="utf-8"?>
<Properties xmlns="http://schemas.openxmlformats.org/officeDocument/2006/custom-properties" xmlns:vt="http://schemas.openxmlformats.org/officeDocument/2006/docPropsVTypes"/>
</file>