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Spain</w:t>
      </w:r>
      <w:r>
        <w:t xml:space="preserve"> </w:t>
      </w:r>
      <w:r>
        <w:t xml:space="preserve">Madrid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Complutense de Madrid Department of Data Science</w:t>
      </w:r>
      <w:r>
        <w:br/>
      </w:r>
      <w:r>
        <w:rPr>
          <w:bCs/>
          <w:b/>
        </w:rPr>
        <w:t xml:space="preserve">COURSE:</w:t>
      </w:r>
    </w:p>
    <w:bookmarkStart w:id="27" w:name="X143f1e8c786c855098438ecfd76895f3a8ded8f"/>
    <w:p>
      <w:pPr>
        <w:pStyle w:val="Heading1"/>
      </w:pPr>
      <w:r>
        <w:t xml:space="preserve">The Role and Evolution of the Statistician in Spain Madrid: Bridging Tradition and Digital Innovation</w:t>
      </w:r>
    </w:p>
    <w:p>
      <w:pPr>
        <w:pStyle w:val="FirstParagraph"/>
      </w:pPr>
      <w:r>
        <w:rPr>
          <w:bCs/>
          <w:b/>
        </w:rPr>
        <w:t xml:space="preserve">Abstract</w:t>
      </w:r>
    </w:p>
    <w:p>
      <w:pPr>
        <w:pStyle w:val="BodyText"/>
      </w:pPr>
      <w:r>
        <w:t xml:space="preserve">This term paper examines the critical role of the</w:t>
      </w:r>
      <w:r>
        <w:t xml:space="preserve"> </w:t>
      </w:r>
      <w:r>
        <w:rPr>
          <w:bCs/>
          <w:b/>
        </w:rPr>
        <w:t xml:space="preserve">Statistician</w:t>
      </w:r>
      <w:r>
        <w:t xml:space="preserve">, specifically within the vibrant economic and academic context of</w:t>
      </w:r>
      <w:r>
        <w:t xml:space="preserve"> </w:t>
      </w:r>
      <w:r>
        <w:rPr>
          <w:bCs/>
          <w:b/>
        </w:rPr>
        <w:t xml:space="preserve">Spain Madrid. It explores how statistical methodologies have evolved from traditional demographic analyses to complex predictive modeling in one of Europe's most dynamic capital cities. By analyzing local institutions such as the National Statistics Institute (INE) regional offices, private sector analytics firms, and university research centers in</w:t>
      </w:r>
      <w:r>
        <w:rPr>
          <w:bCs/>
          <w:b/>
        </w:rPr>
        <w:t xml:space="preserve"> </w:t>
      </w:r>
      <w:r>
        <w:rPr>
          <w:bCs/>
          <w:b/>
          <w:bCs/>
          <w:b/>
        </w:rPr>
        <w:t xml:space="preserve">Spain Madrid</w:t>
      </w:r>
      <w:r>
        <w:rPr>
          <w:bCs/>
          <w:b/>
        </w:rPr>
        <w:t xml:space="preserve">, this document highlights the growing demand for rigorous quantitative skills. The paper concludes that while traditional statistical foundations remain vital, modern practitioners in</w:t>
      </w:r>
      <w:r>
        <w:rPr>
          <w:bCs/>
          <w:b/>
        </w:rPr>
        <w:t xml:space="preserve"> </w:t>
      </w:r>
      <w:r>
        <w:rPr>
          <w:bCs/>
          <w:b/>
          <w:bCs/>
          <w:b/>
        </w:rPr>
        <w:t xml:space="preserve">Spain Madrid</w:t>
      </w:r>
    </w:p>
    <w:bookmarkStart w:id="20" w:name="X2332acf0aea89995a69031f05e3b28df3f77f3b"/>
    <w:p>
      <w:pPr>
        <w:pStyle w:val="Heading2"/>
      </w:pPr>
      <w:r>
        <w:t xml:space="preserve">I. Introduction: The Statistical Landscape in Spain Madrid</w:t>
      </w:r>
    </w:p>
    <w:p>
      <w:pPr>
        <w:pStyle w:val="FirstParagraph"/>
      </w:pPr>
      <w:r>
        <w:t xml:space="preserve">In the contemporary era, data has become the most valuable resource for governments, corporations, and non-profit organizations alike. Nowhere is this more evident than in</w:t>
      </w:r>
      <w:r>
        <w:t xml:space="preserve"> </w:t>
      </w:r>
      <w:r>
        <w:rPr>
          <w:bCs/>
          <w:b/>
        </w:rPr>
        <w:t xml:space="preserve">Spain Madrid</w:t>
      </w:r>
      <w:r>
        <w:t xml:space="preserve">, a city that serves as both the political heart of</w:t>
      </w:r>
      <w:r>
        <w:t xml:space="preserve"> </w:t>
      </w:r>
      <w:r>
        <w:rPr>
          <w:bCs/>
          <w:b/>
        </w:rPr>
        <w:t xml:space="preserve">Spain Madrid</w:t>
      </w:r>
      <w:r>
        <w:t xml:space="preserve">a and a burgeoning hub for technology startups in Southern Europe. Within this framework, the professional identity of the</w:t>
      </w:r>
    </w:p>
    <w:p>
      <w:pPr>
        <w:pStyle w:val="BodyText"/>
      </w:pPr>
      <w:r>
        <w:t xml:space="preserve">Statistician has undergone a significant transformation. Historically, statisticians were primarily associated with government census taking and academic research. However, in the bustling metropolitan area of</w:t>
      </w:r>
    </w:p>
    <w:p>
      <w:pPr>
        <w:pStyle w:val="BodyText"/>
      </w:pPr>
      <w:r>
        <w:t xml:space="preserve">Spain Madrid, their role has expanded to include risk assessment for financial institutions, public health monitoring during pandemics, and urban planning optimization.</w:t>
      </w:r>
    </w:p>
    <w:p>
      <w:pPr>
        <w:pStyle w:val="BodyText"/>
      </w:pPr>
      <w:r>
        <w:t xml:space="preserve">The context of</w:t>
      </w:r>
      <w:r>
        <w:t xml:space="preserve"> </w:t>
      </w:r>
      <w:r>
        <w:rPr>
          <w:bCs/>
          <w:b/>
        </w:rPr>
        <w:t xml:space="preserve">Spain MadridStatisticianSpain Madrid</w:t>
      </w:r>
    </w:p>
    <w:bookmarkEnd w:id="20"/>
    <w:bookmarkStart w:id="21" w:name="Xf048c6afed03275b1d4935e80696ec0cbdd90aa"/>
    <w:p>
      <w:pPr>
        <w:pStyle w:val="Heading2"/>
      </w:pPr>
      <w:r>
        <w:t xml:space="preserve">II. Educational Foundations and Professional Training in Spain Madrid</w:t>
      </w:r>
    </w:p>
    <w:p>
      <w:pPr>
        <w:pStyle w:val="FirstParagraph"/>
      </w:pPr>
      <w:r>
        <w:t xml:space="preserve">The pipeline for qualified statisticians in</w:t>
      </w:r>
      <w:r>
        <w:t xml:space="preserve"> </w:t>
      </w:r>
      <w:r>
        <w:rPr>
          <w:bCs/>
          <w:b/>
        </w:rPr>
        <w:t xml:space="preserve">Spain Madrid</w:t>
      </w:r>
    </w:p>
    <w:p>
      <w:pPr>
        <w:pStyle w:val="BodyText"/>
      </w:pPr>
      <w:r>
        <w:t xml:space="preserve">In</w:t>
      </w:r>
      <w:r>
        <w:t xml:space="preserve"> </w:t>
      </w:r>
      <w:r>
        <w:rPr>
          <w:bCs/>
          <w:b/>
        </w:rPr>
        <w:t xml:space="preserve">Spain Madrid, there is a strong emphasis on bilingual proficiency and technical coding skills. A contemporary</w:t>
      </w:r>
      <w:r>
        <w:rPr>
          <w:bCs/>
          <w:b/>
        </w:rPr>
        <w:t xml:space="preserve"> </w:t>
      </w:r>
      <w:r>
        <w:rPr>
          <w:bCs/>
          <w:b/>
          <w:bCs/>
          <w:b/>
        </w:rPr>
        <w:t xml:space="preserve">StatisticianSpain Madrid</w:t>
      </w:r>
    </w:p>
    <w:bookmarkEnd w:id="21"/>
    <w:bookmarkStart w:id="22" w:name="Xb124f066f320911b1ce3d62815b47364a454b49"/>
    <w:p>
      <w:pPr>
        <w:pStyle w:val="Heading2"/>
      </w:pPr>
      <w:r>
        <w:t xml:space="preserve">III. The Role in Public Sector and Governance</w:t>
      </w:r>
    </w:p>
    <w:p>
      <w:pPr>
        <w:pStyle w:val="FirstParagraph"/>
      </w:pPr>
      <w:r>
        <w:t xml:space="preserve">A significant portion of statistical work in</w:t>
      </w:r>
    </w:p>
    <w:p>
      <w:pPr>
        <w:pStyle w:val="BodyText"/>
      </w:pPr>
      <w:r>
        <w:t xml:space="preserve">Spain MadridSpain Madrid. Local government bodies rely heavily on statisticians to manage population registers, track unemployment rates, and monitor housing markets.</w:t>
      </w:r>
    </w:p>
    <w:p>
      <w:pPr>
        <w:pStyle w:val="BodyText"/>
      </w:pPr>
      <w:r>
        <w:t xml:space="preserve">The work of the</w:t>
      </w:r>
      <w:r>
        <w:t xml:space="preserve"> </w:t>
      </w:r>
      <w:r>
        <w:rPr>
          <w:bCs/>
          <w:b/>
        </w:rPr>
        <w:t xml:space="preserve">StatisticianSpain Madrid, statisticians were instrumental in modeling infection spread and evaluating the efficacy of lockdown measures. They provided critical data on economic displacement, helping local authorities allocate resources effectively to vulnerable communities. The transparency and accuracy demanded by EU regulations further elevate the importance of professional standards for any</w:t>
      </w:r>
      <w:r>
        <w:rPr>
          <w:bCs/>
          <w:b/>
        </w:rPr>
        <w:t xml:space="preserve"> </w:t>
      </w:r>
      <w:r>
        <w:rPr>
          <w:bCs/>
          <w:b/>
          <w:bCs/>
          <w:b/>
        </w:rPr>
        <w:t xml:space="preserve">Statistician</w:t>
      </w:r>
    </w:p>
    <w:bookmarkEnd w:id="22"/>
    <w:bookmarkStart w:id="23" w:name="Xbd4ff593bf7229e7af1424b78897c86b9788b0a"/>
    <w:p>
      <w:pPr>
        <w:pStyle w:val="Heading2"/>
      </w:pPr>
      <w:r>
        <w:t xml:space="preserve">IV. Private Sector Applications: Finance, Technology, and Retail</w:t>
      </w:r>
    </w:p>
    <w:p>
      <w:pPr>
        <w:pStyle w:val="FirstParagraph"/>
      </w:pPr>
      <w:r>
        <w:t xml:space="preserve">Beyond government, the private sector in</w:t>
      </w:r>
      <w:r>
        <w:t xml:space="preserve"> </w:t>
      </w:r>
      <w:r>
        <w:rPr>
          <w:bCs/>
          <w:b/>
        </w:rPr>
        <w:t xml:space="preserve">Spain MadridStatistician</w:t>
      </w:r>
    </w:p>
    <w:p>
      <w:pPr>
        <w:pStyle w:val="BodyText"/>
      </w:pPr>
      <w:r>
        <w:t xml:space="preserve">In the realm of retail and e-commerce, which has seen explosive growth in</w:t>
      </w:r>
      <w:r>
        <w:t xml:space="preserve"> </w:t>
      </w:r>
      <w:r>
        <w:rPr>
          <w:bCs/>
          <w:b/>
        </w:rPr>
        <w:t xml:space="preserve">Spain Madrid, statisticians analyze consumer behavior patterns. They use clustering algorithms to segment markets and predictive models to forecast inventory needs. The competitive nature of the market in</w:t>
      </w:r>
      <w:r>
        <w:rPr>
          <w:bCs/>
          <w:b/>
        </w:rPr>
        <w:t xml:space="preserve"> </w:t>
      </w:r>
      <w:r>
        <w:rPr>
          <w:bCs/>
          <w:b/>
          <w:bCs/>
          <w:b/>
        </w:rPr>
        <w:t xml:space="preserve">Spain Madrid</w:t>
      </w:r>
    </w:p>
    <w:bookmarkEnd w:id="23"/>
    <w:bookmarkStart w:id="24" w:name="X561bbde023fbe0c8a0bac66e18b7a3512b51325"/>
    <w:p>
      <w:pPr>
        <w:pStyle w:val="Heading2"/>
      </w:pPr>
      <w:r>
        <w:t xml:space="preserve">V. Challenges Facing Statisticians in Spain Madrid</w:t>
      </w:r>
    </w:p>
    <w:p>
      <w:pPr>
        <w:pStyle w:val="FirstParagraph"/>
      </w:pPr>
      <w:r>
        <w:t xml:space="preserve">Despite the high demand, professionals face several challenges. Firstly, there is a skills gap; while many graduates possess theoretical knowledge, fewer have experience with unstructured big data prevalent in modern applications. Secondly, the rapid pace of technological change requires continuous upskilling. A</w:t>
      </w:r>
      <w:r>
        <w:t xml:space="preserve"> </w:t>
      </w:r>
      <w:r>
        <w:rPr>
          <w:bCs/>
          <w:b/>
        </w:rPr>
        <w:t xml:space="preserve">StatisticianSpain Madrid</w:t>
      </w:r>
    </w:p>
    <w:p>
      <w:pPr>
        <w:pStyle w:val="BodyText"/>
      </w:pPr>
      <w:r>
        <w:t xml:space="preserve">Additionally, ethical considerations are paramount. With increasing scrutiny on data privacy due to GDPR regulations enforced within the European Union, statisticians working in</w:t>
      </w:r>
      <w:r>
        <w:t xml:space="preserve"> </w:t>
      </w:r>
      <w:r>
        <w:rPr>
          <w:bCs/>
          <w:b/>
        </w:rPr>
        <w:t xml:space="preserve">Spain Madrid</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Statistician</w:t>
      </w:r>
      <w:r>
        <w:t xml:space="preserve">a in</w:t>
      </w:r>
      <w:r>
        <w:t xml:space="preserve"> </w:t>
      </w:r>
      <w:r>
        <w:rPr>
          <w:bCs/>
          <w:b/>
        </w:rPr>
        <w:t xml:space="preserve">Spain MadridSpain Madrid</w:t>
      </w:r>
    </w:p>
    <w:p>
      <w:pPr>
        <w:pStyle w:val="BodyText"/>
      </w:pPr>
      <w:r>
        <w:t xml:space="preserve">As we look to the future, the integration of artificial intelligence with traditional statistical methods will likely define the next generation of practice. However, the core principles of rigorous inquiry, skepticism toward bias, and clarity in communication will remain unchanged. For any institution or individual seeking to thrive in</w:t>
      </w:r>
    </w:p>
    <w:p>
      <w:pPr>
        <w:pStyle w:val="BodyText"/>
      </w:pPr>
      <w:r>
        <w:t xml:space="preserve">Spain Madrid, understanding and leveraging these statistical capabilities is not just an advantage; it is a necessity.</w:t>
      </w:r>
    </w:p>
    <w:bookmarkEnd w:id="25"/>
    <w:bookmarkStart w:id="26" w:name="vii.-references"/>
    <w:p>
      <w:pPr>
        <w:pStyle w:val="Heading2"/>
      </w:pPr>
      <w:r>
        <w:t xml:space="preserve">VII. References</w:t>
      </w:r>
    </w:p>
    <w:p>
      <w:pPr>
        <w:pStyle w:val="FirstParagraph"/>
      </w:pPr>
      <w:r>
        <w:t xml:space="preserve">[1] Instituto Nacional de Estadística (INE). "Annual Report on Employment in the Community of Madrid."</w:t>
      </w:r>
      <w:r>
        <w:t xml:space="preserve"> </w:t>
      </w:r>
      <w:r>
        <w:rPr>
          <w:bCs/>
          <w:b/>
        </w:rPr>
        <w:t xml:space="preserve">Spain Madrid</w:t>
      </w:r>
      <w:r>
        <w:t xml:space="preserve">: INE, 2023.</w:t>
      </w:r>
    </w:p>
    <w:p>
      <w:pPr>
        <w:pStyle w:val="BodyText"/>
      </w:pPr>
      <w:r>
        <w:t xml:space="preserve">[2] Universidad Complutense de Madrid. "Curriculum Guide for Master’s in Statistical Methods."</w:t>
      </w:r>
      <w:r>
        <w:t xml:space="preserve"> </w:t>
      </w:r>
      <w:r>
        <w:rPr>
          <w:bCs/>
          <w:b/>
        </w:rPr>
        <w:t xml:space="preserve">Spain Madrid</w:t>
      </w:r>
      <w:r>
        <w:t xml:space="preserve">: UCM Press, 2021.</w:t>
      </w:r>
    </w:p>
    <w:p>
      <w:pPr>
        <w:pStyle w:val="BodyText"/>
      </w:pPr>
      <w:r>
        <w:t xml:space="preserve">[3] European Commission. "GDPR Compliance Guidelines for Data Professionals." Brussels: EU Publications Office, 2018.</w:t>
      </w:r>
    </w:p>
    <w:p>
      <w:pPr>
        <w:pStyle w:val="BodyText"/>
      </w:pPr>
      <w:r>
        <w:t xml:space="preserve">[4] García-López, M. &amp; Rodriguez, P. "The Impact of Big Data on Urban Planning in</w:t>
      </w:r>
      <w:r>
        <w:t xml:space="preserve"> </w:t>
      </w:r>
      <w:r>
        <w:rPr>
          <w:bCs/>
          <w:b/>
        </w:rPr>
        <w:t xml:space="preserve">Spain Madrid</w:t>
      </w:r>
      <w:r>
        <w:t xml:space="preserve">." Journal of Urban Analytics, Vol 12, Issue 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Spain Madrid</dc:title>
  <dc:creator/>
  <dc:language>en</dc:language>
  <cp:keywords/>
  <dcterms:created xsi:type="dcterms:W3CDTF">2026-07-29T07:43:02Z</dcterms:created>
  <dcterms:modified xsi:type="dcterms:W3CDTF">2026-07-29T07:43:02Z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