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Critical</w:t>
      </w:r>
      <w:r>
        <w:t xml:space="preserve"> </w:t>
      </w:r>
      <w:r>
        <w:t xml:space="preserve">Analysis</w:t>
      </w:r>
    </w:p>
    <w:bookmarkStart w:id="27" w:name="Xa26c41fc1e2f1e6336abafe5fba6c94126ba08c"/>
    <w:p>
      <w:pPr>
        <w:pStyle w:val="Heading1"/>
      </w:pPr>
      <w:r>
        <w:t xml:space="preserve">The Role and Evolution of the Surgeon in Brazil Brasília</w:t>
      </w:r>
      <w:r>
        <w:br/>
      </w:r>
      <w:r>
        <w:t xml:space="preserve">A Critical Analysis of Medical Practice, Public Health Challenges, and Technological Integration</w:t>
      </w:r>
    </w:p>
    <w:p>
      <w:pPr>
        <w:pStyle w:val="FirstParagraph"/>
      </w:pPr>
      <w:r>
        <w:rPr>
          <w:bCs/>
          <w:b/>
        </w:rPr>
        <w:t xml:space="preserve">Abstract:</w:t>
      </w:r>
    </w:p>
    <w:p>
      <w:pPr>
        <w:pStyle w:val="BodyText"/>
      </w:pPr>
      <w:r>
        <w:t xml:space="preserve">This term paper examines the multifaceted role of the surgeon within the specific geopolitical and medical context of Brazil Brasília. As the capital city of Brazil, Brasília presents a unique paradox: it is a planned metropolis housing high-level federal institutions, yet it faces significant disparities in healthcare access compared to other major Brazilian centers. This document explores how surgeons in this region navigate the intersection between the public Sistema Único de Saúde (SUS) and private healthcare systems. It further analyzes the impact of modern surgical technologies on outcomes in Brasília and proposes recommendations for improving surgical residency training and equitable care distribution.</w:t>
      </w:r>
    </w:p>
    <w:bookmarkStart w:id="20" w:name="introduction"/>
    <w:p>
      <w:pPr>
        <w:pStyle w:val="Heading2"/>
      </w:pPr>
      <w:r>
        <w:t xml:space="preserve">1. Introduction</w:t>
      </w:r>
    </w:p>
    <w:p>
      <w:pPr>
        <w:pStyle w:val="FirstParagraph"/>
      </w:pPr>
      <w:r>
        <w:t xml:space="preserve">The profession of the surgeon is historically viewed as one of the most demanding and critical roles within the medical hierarchy. In Brazil, this role carries particular weight due to the vast inequalities that characterize its healthcare system. However, when focusing specifically on Brazil Brasília, distinct dynamics emerge that differentiate it from other Brazilian states such as São Paulo or Rio de Janeiro. Brasília serves not only as the political capital but also as a hub for federal health services, housing major reference hospitals such as Hospital de Base do Distrito Federal and the Regional Clinical Hospital. Consequently, understanding the surgeon in this context requires an analysis of how they serve both high-level government officials and marginalized populations from across Brazil who migrate to the capital seeking specialized care.</w:t>
      </w:r>
    </w:p>
    <w:p>
      <w:pPr>
        <w:pStyle w:val="BodyText"/>
      </w:pPr>
      <w:r>
        <w:t xml:space="preserve">This term paper argues that the surgeon in Brazil Brasília operates at a critical nexus of public policy implementation and advanced medical practice. The unique urban planning of the city, combined with its status as a destination for internal migration, creates specific epidemiological profiles and logistical challenges that define modern surgical practice in this region. By examining historical developments, current systemic pressures, and technological advancements, we can better understand how the identity of the surgeon is evolving in Brazil Brasília.</w:t>
      </w:r>
    </w:p>
    <w:bookmarkEnd w:id="20"/>
    <w:bookmarkStart w:id="21" w:name="Xe4f6b8fdb15f07d0901c64bf28f1a5adee67775"/>
    <w:p>
      <w:pPr>
        <w:pStyle w:val="Heading2"/>
      </w:pPr>
      <w:r>
        <w:t xml:space="preserve">2. The Historical Context of Surgical Care in Brasília</w:t>
      </w:r>
    </w:p>
    <w:p>
      <w:pPr>
        <w:pStyle w:val="FirstParagraph"/>
      </w:pPr>
      <w:r>
        <w:t xml:space="preserve">To appreciate the current state of surgery in Brazil Brasília, one must look back at its foundation. Established in 1960, the city was built from scratch with a vision of modernity. Initially, healthcare infrastructure lagged behind population growth as migrants arrived from all over Brazil seeking opportunities and government employment. For decades, surgeons in the Federal District were tasked with building capacity while managing an influx of complex trauma and infectious diseases brought by newcomers.</w:t>
      </w:r>
    </w:p>
    <w:p>
      <w:pPr>
        <w:pStyle w:val="BodyText"/>
      </w:pPr>
      <w:r>
        <w:t xml:space="preserve">The establishment of the Sistema Único de Saúde (SUS) in 1988 fundamentally changed the landscape for every surgeon practicing in Brazil Brasília. Prior to SUS, many specialized surgeries were exclusively available through private insurance or diplomatic channels. The creation of a universal public health system meant that surgeons became state employees responsible for a massive caseload of procedures ranging from appendectomies and cesarean sections to complex oncological resections. In the capital, this responsibility was amplified by its role as a referral center for the entire Central-West region of Brazil.</w:t>
      </w:r>
    </w:p>
    <w:bookmarkEnd w:id="21"/>
    <w:bookmarkStart w:id="22" w:name="Xadd98b53ec7b22ed985dcd3d2e56368e1e7b11d"/>
    <w:p>
      <w:pPr>
        <w:pStyle w:val="Heading2"/>
      </w:pPr>
      <w:r>
        <w:t xml:space="preserve">3. The Dual System: SUS and Private Practice in the Capital</w:t>
      </w:r>
    </w:p>
    <w:p>
      <w:pPr>
        <w:pStyle w:val="FirstParagraph"/>
      </w:pPr>
      <w:r>
        <w:t xml:space="preserve">A defining characteristic of being a surgeon in Brazil Brasília is navigation between two parallel healthcare systems: the public SUS and private health insurance plans. This duality creates a complex professional environment. Surgeons working in federal hospitals often deal with overcrowding, resource scarcity, and long waiting lists for elective procedures such as joint replacements or cardiac surgeries.</w:t>
      </w:r>
    </w:p>
    <w:p>
      <w:pPr>
        <w:pStyle w:val="BodyText"/>
      </w:pPr>
      <w:r>
        <w:t xml:space="preserve">Conversely, Brazil Brasília possesses one of the highest densities of private hospitals and clinics per capita in the country. Many surgeons maintain dual careers or work exclusively in the private sector to supplement their incomes. This economic reality affects surgical outcomes indirectly; a surgeon who spends twelve hours on call at a public hospital may be exhausted when operating privately later that week, raising ethical and safety questions about fatigue management. Furthermore, this split creates an inequity where patients with private insurance often receive faster access to advanced surgical techniques and newer medical devices compared to those relying solely on the public system.</w:t>
      </w:r>
    </w:p>
    <w:bookmarkEnd w:id="22"/>
    <w:bookmarkStart w:id="23" w:name="Xc0193b244956962497369f788d6ab47fddceaba"/>
    <w:p>
      <w:pPr>
        <w:pStyle w:val="Heading2"/>
      </w:pPr>
      <w:r>
        <w:t xml:space="preserve">4. Technological Advancements and Surgical Innovation</w:t>
      </w:r>
    </w:p>
    <w:p>
      <w:pPr>
        <w:pStyle w:val="FirstParagraph"/>
      </w:pPr>
      <w:r>
        <w:t xml:space="preserve">In recent years, surgeons in Brazil Brasília have increasingly adopted minimally invasive techniques. The Federal District has become a regional leader in laparoscopic and robotic-assisted surgery. Institutions like the Instituto de Cardioterapia do Distrito Federal (ICDF) have introduced advanced cardiac surgical programs that rival those found in international centers of excellence. For the modern surgeon, proficiency in these technologies is no longer optional but essential for professional survival.</w:t>
      </w:r>
    </w:p>
    <w:p>
      <w:pPr>
        <w:pStyle w:val="BodyText"/>
      </w:pPr>
      <w:r>
        <w:t xml:space="preserve">However, technological integration poses challenges regarding cost and training. While private hospitals can afford da Vinci robots and advanced imaging systems funded by private insurers or self-paying patients, public institutions often struggle with maintenance contracts for existing equipment. Therefore, the surgeon in Brazil Brasília must be adaptable—capable of performing delicate microsurgery using high-tech tools in one context, while relying on robust manual skills and resourcefulness when technology fails or is unavailable.</w:t>
      </w:r>
    </w:p>
    <w:bookmarkEnd w:id="23"/>
    <w:bookmarkStart w:id="24" w:name="X72ba27ecfbea520cb5f2d04d065da376a0b665b"/>
    <w:p>
      <w:pPr>
        <w:pStyle w:val="Heading2"/>
      </w:pPr>
      <w:r>
        <w:t xml:space="preserve">5. Challenges Facing Surgical Education and Public Health</w:t>
      </w:r>
    </w:p>
    <w:p>
      <w:pPr>
        <w:pStyle w:val="FirstParagraph"/>
      </w:pPr>
      <w:r>
        <w:t xml:space="preserve">The training of new surgeons in Brazil Brasília faces significant hurdles. Residency programs at the University of Brasília (UnB) and affiliated hospitals are underfunded relative to the volume of patients they treat. Residents often face burnout due to excessive working hours, a common issue in Brazilian medical education. Additionally, there is a brain drain phenomenon where highly trained surgeons leave Brazil Brasília for better opportunities abroad or in wealthier states like São Paulo.</w:t>
      </w:r>
    </w:p>
    <w:p>
      <w:pPr>
        <w:pStyle w:val="BodyText"/>
      </w:pPr>
      <w:r>
        <w:t xml:space="preserve">Public health challenges also dictate surgical priorities. Trauma surgery is a major focus in the capital due to high rates of violence and traffic accidents. Surgeons here are frequently first responders in emergency situations that require immediate life-saving interventions. Moreover, as Brazil Brasília urbanizes, there is a rising prevalence of non-communicable diseases such as diabetes and hypertension, leading to an increase in vascular surgeries and wound care complications. The surgeon must therefore be trained not just technically, but also epidemiologically.</w:t>
      </w:r>
    </w:p>
    <w:bookmarkEnd w:id="24"/>
    <w:bookmarkStart w:id="25" w:name="recommendations-for-the-future"/>
    <w:p>
      <w:pPr>
        <w:pStyle w:val="Heading2"/>
      </w:pPr>
      <w:r>
        <w:t xml:space="preserve">6. Recommendations for the Future</w:t>
      </w:r>
    </w:p>
    <w:p>
      <w:pPr>
        <w:pStyle w:val="FirstParagraph"/>
      </w:pPr>
      <w:r>
        <w:t xml:space="preserve">To improve the effectiveness of surgical care in Brazil Brasília, several strategic actions are recommended. First, there must be greater integration between public and private sectors to share resources and expertise without compromising equity. Second, investment in telemedicine should be prioritized to allow surgeons in remote areas of the Federal District or neighboring states to consult with specialists located in the capital. Third, residency programs need reform to include more focused training on trauma management and emergency surgical procedures, reflecting the actual demands placed on surgeons in this specific region.</w:t>
      </w:r>
    </w:p>
    <w:bookmarkEnd w:id="25"/>
    <w:bookmarkStart w:id="26" w:name="conclusion"/>
    <w:p>
      <w:pPr>
        <w:pStyle w:val="Heading2"/>
      </w:pPr>
      <w:r>
        <w:t xml:space="preserve">7. Conclusion</w:t>
      </w:r>
    </w:p>
    <w:p>
      <w:pPr>
        <w:pStyle w:val="FirstParagraph"/>
      </w:pPr>
      <w:r>
        <w:t xml:space="preserve">In conclusion, the surgeon in Brazil Brasília plays a pivotal role in maintaining public health stability and providing specialized care to a diverse population. The profession is characterized by resilience, requiring adaptability to technological changes while navigating systemic inequalities inherent in the Brazilian healthcare model. As the capital continues to grow and evolve, so too must the strategies employed by surgeons to ensure that high-quality surgical care remains accessible to all citizens of Brazil Brasília. The future of surgery in this region depends on sustained investment, ethical practice, and a commitment to reducing disparities between different segments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Brazil Brasília: A Critical Analysis</dc:title>
  <dc:creator/>
  <dc:language>en</dc:language>
  <cp:keywords/>
  <dcterms:created xsi:type="dcterms:W3CDTF">2026-07-30T07:56:03Z</dcterms:created>
  <dcterms:modified xsi:type="dcterms:W3CDTF">2026-07-30T07:56:03Z</dcterms:modified>
</cp:coreProperties>
</file>

<file path=docProps/custom.xml><?xml version="1.0" encoding="utf-8"?>
<Properties xmlns="http://schemas.openxmlformats.org/officeDocument/2006/custom-properties" xmlns:vt="http://schemas.openxmlformats.org/officeDocument/2006/docPropsVTypes"/>
</file>