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Surgeons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2" w:name="X07a0436dbec2b2a47b4d2ac7d989f2ce5639a6f"/>
    <w:p>
      <w:pPr>
        <w:pStyle w:val="Heading1"/>
      </w:pPr>
      <w:r>
        <w:t xml:space="preserve">The Role and Evolution of Surgeons in China Guangzhou</w:t>
      </w:r>
    </w:p>
    <w:p>
      <w:pPr>
        <w:pStyle w:val="FirstParagraph"/>
      </w:pPr>
      <w:r>
        <w:rPr>
          <w:bCs/>
          <w:b/>
        </w:rPr>
        <w:t xml:space="preserve">Date:</w:t>
      </w:r>
      <w:r>
        <w:t xml:space="preserve"> </w:t>
      </w:r>
      <w:r>
        <w:t xml:space="preserve">October 26, 2023</w:t>
      </w:r>
      <w:r>
        <w:br/>
      </w:r>
      <w:r>
        <w:rPr>
          <w:bCs/>
          <w:b/>
        </w:rPr>
        <w:t xml:space="preserve">Course:</w:t>
      </w:r>
    </w:p>
    <w:p>
      <w:pPr>
        <w:pStyle w:val="BodyText"/>
      </w:pPr>
      <w:r>
        <w:t xml:space="preserve">Auteur: [Student Name]</w:t>
      </w:r>
    </w:p>
    <w:bookmarkStart w:id="20" w:name="i.-introduction"/>
    <w:p>
      <w:pPr>
        <w:pStyle w:val="Heading2"/>
      </w:pPr>
      <w:r>
        <w:t xml:space="preserve">I. Introduction</w:t>
      </w:r>
    </w:p>
    <w:p>
      <w:pPr>
        <w:pStyle w:val="FirstParagraph"/>
      </w:pPr>
      <w:r>
        <w:t xml:space="preserve">The landscape of modern medicine is inextricably linked to the proficiency and ethical standards of its practitioners, none more so than surgeons. In the context of</w:t>
      </w:r>
      <w:r>
        <w:t xml:space="preserve"> </w:t>
      </w:r>
      <w:r>
        <w:rPr>
          <w:bCs/>
          <w:b/>
        </w:rPr>
        <w:t xml:space="preserve">China Guangzhou,</w:t>
      </w:r>
      <w:r>
        <w:t xml:space="preserve">, a city that serves as both a historical port and a contemporary economic powerhouse, the role of the surgeon extends beyond mere technical intervention. It encompasses cultural adaptation, technological integration, and public health responsibility. This term paper aims to analyze the specific duties, challenges, and evolutionary trajectory of surgeons within</w:t>
      </w:r>
    </w:p>
    <w:p>
      <w:pPr>
        <w:pStyle w:val="BodyText"/>
      </w:pPr>
      <w:r>
        <w:t xml:space="preserve">China Guangzhou. By examining this dynamic region as a microcosm of broader Chinese healthcare trends while acknowledging its unique local characteristics—such as high population density in urban centers like Tianhe and Yuexiu districts—this study highlights why understanding the surgeon's role in</w:t>
      </w:r>
    </w:p>
    <w:p>
      <w:pPr>
        <w:pStyle w:val="BodyText"/>
      </w:pPr>
      <w:r>
        <w:t xml:space="preserve">China Guangzhou is critical for global medical discourse.</w:t>
      </w:r>
    </w:p>
    <w:bookmarkEnd w:id="20"/>
    <w:bookmarkStart w:id="21" w:name="X27077b6c8ed5a244ab94834f968a2ba58813d80"/>
    <w:p>
      <w:pPr>
        <w:pStyle w:val="Heading2"/>
      </w:pPr>
      <w:r>
        <w:t xml:space="preserve">II. Historical Context: From Traditional Healing to Modern Surgical Precision</w:t>
      </w:r>
    </w:p>
    <w:p>
      <w:pPr>
        <w:pStyle w:val="FirstParagraph"/>
      </w:pPr>
      <w:r>
        <w:t xml:space="preserve">To understand the contemporary surgeon in</w:t>
      </w:r>
    </w:p>
    <w:p>
      <w:pPr>
        <w:pStyle w:val="BodyText"/>
      </w:pPr>
      <w:r>
        <w:t xml:space="preserve">China Guangzhou, one must appreciate the historical synthesis of traditional Chinese medicine (TCM) and Western surgical techniques. Historically, Guangzhou has been a gateway for foreign influence due to its status as the primary port during the Canton Trade era. This openness facilitated an earlier adoption of Western medical practices in</w:t>
      </w:r>
    </w:p>
    <w:p>
      <w:pPr>
        <w:pStyle w:val="BodyText"/>
      </w:pPr>
      <w:r>
        <w:t xml:space="preserve">China Guangzhou compared to inland provinces. Consequently, surgeons in this region have been at the forefront of integrating allopathic surgery with local health paradigms.</w:t>
      </w:r>
    </w:p>
    <w:p>
      <w:pPr>
        <w:pStyle w:val="BodyText"/>
      </w:pPr>
      <w:r>
        <w:t xml:space="preserve">The evolution has been rapid. Where surgical care was once limited by invasive procedures and high mortality rates due to infection, today’s surgeons in</w:t>
      </w:r>
    </w:p>
    <w:p>
      <w:pPr>
        <w:pStyle w:val="BodyText"/>
      </w:pPr>
      <w:r>
        <w:t xml:space="preserve">China Guangzhou operate in state-of-the-art facilities such as the First Affiliated Hospital of Sun Yat-sen University. These institutions represent the pinnacle of medical infrastructure in South China, reflecting a shift from basic life-saving surgeries to complex reconstructive and minimally invasive procedures.</w:t>
      </w:r>
    </w:p>
    <w:bookmarkEnd w:id="21"/>
    <w:bookmarkStart w:id="24" w:name="X95acc124bf152602121d0008acffdc172d3c451"/>
    <w:p>
      <w:pPr>
        <w:pStyle w:val="Heading2"/>
      </w:pPr>
      <w:r>
        <w:t xml:space="preserve">III. The Contemporary Surgeon: Roles and Responsibilities</w:t>
      </w:r>
    </w:p>
    <w:p>
      <w:pPr>
        <w:pStyle w:val="FirstParagraph"/>
      </w:pPr>
      <w:r>
        <w:t xml:space="preserve">In</w:t>
      </w:r>
    </w:p>
    <w:p>
      <w:pPr>
        <w:pStyle w:val="BodyText"/>
      </w:pPr>
      <w:r>
        <w:t xml:space="preserve">China Guangzhou, the surgeon’s role is multifaceted. First and foremost, they are technical experts required to master high-precision instruments, including robotic surgical systems which are increasingly common in top-tier hospitals in the region. However, technical skill alone is insufficient.</w:t>
      </w:r>
    </w:p>
    <w:bookmarkStart w:id="22" w:name="Xef8931d2d988e145b08d2d0c38759b6dc2ea081"/>
    <w:p>
      <w:pPr>
        <w:pStyle w:val="Heading3"/>
      </w:pPr>
      <w:r>
        <w:t xml:space="preserve">A. Patient-Centered Care and Communication</w:t>
      </w:r>
    </w:p>
    <w:p>
      <w:pPr>
        <w:pStyle w:val="FirstParagraph"/>
      </w:pPr>
      <w:r>
        <w:t xml:space="preserve">Surgeons in</w:t>
      </w:r>
    </w:p>
    <w:p>
      <w:pPr>
        <w:pStyle w:val="BodyText"/>
      </w:pPr>
      <w:r>
        <w:t xml:space="preserve">China Guangzhou must navigate a complex patient demographic that includes local residents, expatriates, and internal migrants from other parts of China. Effective communication is paramount. The surgeon acts not only as a technician but as a counselor, explaining risks and recovery processes to patients who may have varying levels of health literacy. In the culturally rich yet fast-paced environment of</w:t>
      </w:r>
    </w:p>
    <w:p>
      <w:pPr>
        <w:pStyle w:val="BodyText"/>
      </w:pPr>
      <w:r>
        <w:t xml:space="preserve">China Guangzhou, empathy and clear communication help bridge the gap between technological advancement and human experience.</w:t>
      </w:r>
    </w:p>
    <w:bookmarkEnd w:id="22"/>
    <w:bookmarkStart w:id="23" w:name="b.-interdisciplinary-collaboration"/>
    <w:p>
      <w:pPr>
        <w:pStyle w:val="Heading3"/>
      </w:pPr>
      <w:r>
        <w:t xml:space="preserve">B. Interdisciplinary Collaboration</w:t>
      </w:r>
    </w:p>
    <w:p>
      <w:pPr>
        <w:pStyle w:val="FirstParagraph"/>
      </w:pPr>
      <w:r>
        <w:t xml:space="preserve">Modern surgery rarely occurs in isolation. Surgeons in</w:t>
      </w:r>
    </w:p>
    <w:p>
      <w:pPr>
        <w:pStyle w:val="BodyText"/>
      </w:pPr>
      <w:r>
        <w:t xml:space="preserve">China Guangzhou's leading hospitals frequently collaborate with oncologists, radiologists, and pathologists to develop comprehensive treatment plans. This multidisciplinary team approach is essential for complex cases such as organ transplants or cancer resections, where precision and timing are critical.</w:t>
      </w:r>
    </w:p>
    <w:bookmarkEnd w:id="23"/>
    <w:bookmarkEnd w:id="24"/>
    <w:bookmarkStart w:id="27" w:name="X8dbe72b4718c6a89e6eebd2257c8fdaf2a6ed8b"/>
    <w:p>
      <w:pPr>
        <w:pStyle w:val="Heading2"/>
      </w:pPr>
      <w:r>
        <w:t xml:space="preserve">IV. Challenges Facing Surgeons in China Guangzhou</w:t>
      </w:r>
    </w:p>
    <w:p>
      <w:pPr>
        <w:pStyle w:val="FirstParagraph"/>
      </w:pPr>
      <w:r>
        <w:t xml:space="preserve">Despite advancements, surgeons in</w:t>
      </w:r>
    </w:p>
    <w:p>
      <w:pPr>
        <w:pStyle w:val="BodyText"/>
      </w:pPr>
      <w:r>
        <w:t xml:space="preserve">China Guangzhou</w:t>
      </w:r>
    </w:p>
    <w:p>
      <w:pPr>
        <w:pStyle w:val="BodyText"/>
      </w:pPr>
      <w:r>
        <w:t xml:space="preserve">f ace significant challenges. The primary issue is the sheer volume of patients. As a mega-city with millions of inhabitants, hospitals often operate at capacity, leading to high stress and burnout among surgical staff.</w:t>
      </w:r>
    </w:p>
    <w:bookmarkStart w:id="25" w:name="a.-workload-and-burnout"/>
    <w:p>
      <w:pPr>
        <w:pStyle w:val="Heading3"/>
      </w:pPr>
      <w:r>
        <w:t xml:space="preserve">A. Workload and Burnout</w:t>
      </w:r>
    </w:p>
    <w:p>
      <w:pPr>
        <w:pStyle w:val="FirstParagraph"/>
      </w:pPr>
      <w:r>
        <w:t xml:space="preserve">The demand for surgical services in</w:t>
      </w:r>
      <w:r>
        <w:t xml:space="preserve"> </w:t>
      </w:r>
      <w:r>
        <w:rPr>
          <w:bCs/>
          <w:b/>
        </w:rPr>
        <w:t xml:space="preserve">China Guangzhou</w:t>
      </w:r>
    </w:p>
    <w:bookmarkEnd w:id="25"/>
    <w:bookmarkStart w:id="26" w:name="b.-technological-integration-costs"/>
    <w:p>
      <w:pPr>
        <w:pStyle w:val="Heading3"/>
      </w:pPr>
      <w:r>
        <w:t xml:space="preserve">B. Technological Integration Costs</w:t>
      </w:r>
    </w:p>
    <w:p>
      <w:pPr>
        <w:pStyle w:val="FirstParagraph"/>
      </w:pPr>
      <w:r>
        <w:t xml:space="preserve">While technology is advancing rapidly, the cost of maintaining cutting-edge surgical equipment remains a hurdle. Surgeons must balance the adoption of new technologies with economic constraints imposed by hospital administration and healthcare insurance policies in</w:t>
      </w:r>
    </w:p>
    <w:p>
      <w:pPr>
        <w:pStyle w:val="BodyText"/>
      </w:pPr>
      <w:r>
        <w:t xml:space="preserve">China Guangzhou. This requires surgeons to be not only medical experts but also knowledgeable about healthcare economics.</w:t>
      </w:r>
    </w:p>
    <w:bookmarkEnd w:id="26"/>
    <w:bookmarkEnd w:id="27"/>
    <w:bookmarkStart w:id="30" w:name="Xa193b3f72a729f957ff94f267457c99530104fd"/>
    <w:p>
      <w:pPr>
        <w:pStyle w:val="Heading2"/>
      </w:pPr>
      <w:r>
        <w:t xml:space="preserve">V. The Future of Surgery in China Guangzhou</w:t>
      </w:r>
    </w:p>
    <w:p>
      <w:pPr>
        <w:pStyle w:val="FirstParagraph"/>
      </w:pPr>
      <w:r>
        <w:t xml:space="preserve">The future for surgeons in</w:t>
      </w:r>
    </w:p>
    <w:p>
      <w:pPr>
        <w:pStyle w:val="BodyText"/>
      </w:pPr>
      <w:r>
        <w:t xml:space="preserve">China Guangzhou</w:t>
      </w:r>
    </w:p>
    <w:p>
      <w:pPr>
        <w:pStyle w:val="BodyText"/>
      </w:pPr>
      <w:r>
        <w:t xml:space="preserve">p romises further integration of artificial intelligence and data analytics. Pre-operative planning is becoming increasingly sophisticated, with AI assisting in risk assessment and surgical simulation.</w:t>
      </w:r>
    </w:p>
    <w:bookmarkStart w:id="28" w:name="a.-telemedicine-and-remote-consultations"/>
    <w:p>
      <w:pPr>
        <w:pStyle w:val="Heading3"/>
      </w:pPr>
      <w:r>
        <w:t xml:space="preserve">A. Telemedicine and Remote Consultations</w:t>
      </w:r>
    </w:p>
    <w:p>
      <w:pPr>
        <w:pStyle w:val="FirstParagraph"/>
      </w:pPr>
      <w:r>
        <w:t xml:space="preserve">In the wake of recent global health events, telemedicine has gained traction. Surgeons in</w:t>
      </w:r>
      <w:r>
        <w:t xml:space="preserve"> </w:t>
      </w:r>
      <w:r>
        <w:rPr>
          <w:bCs/>
          <w:b/>
        </w:rPr>
        <w:t xml:space="preserve">China Guangzhou</w:t>
      </w:r>
    </w:p>
    <w:bookmarkEnd w:id="28"/>
    <w:bookmarkStart w:id="29" w:name="b.-training-and-education"/>
    <w:p>
      <w:pPr>
        <w:pStyle w:val="Heading3"/>
      </w:pPr>
      <w:r>
        <w:t xml:space="preserve">B. Training and Education</w:t>
      </w:r>
    </w:p>
    <w:p>
      <w:pPr>
        <w:pStyle w:val="FirstParagraph"/>
      </w:pPr>
      <w:r>
        <w:t xml:space="preserve">Training the next generation of surgeons in</w:t>
      </w:r>
      <w:r>
        <w:t xml:space="preserve"> </w:t>
      </w:r>
      <w:r>
        <w:rPr>
          <w:bCs/>
          <w:b/>
        </w:rPr>
        <w:t xml:space="preserve">China Guangzhou</w:t>
      </w:r>
    </w:p>
    <w:bookmarkEnd w:id="29"/>
    <w:bookmarkEnd w:id="30"/>
    <w:bookmarkStart w:id="31" w:name="vii.-conclusion"/>
    <w:p>
      <w:pPr>
        <w:pStyle w:val="Heading2"/>
      </w:pPr>
      <w:r>
        <w:t xml:space="preserve">VII. Conclusion</w:t>
      </w:r>
    </w:p>
    <w:p>
      <w:pPr>
        <w:pStyle w:val="FirstParagraph"/>
      </w:pPr>
      <w:r>
        <w:t xml:space="preserve">In conclusion, the surgeon in</w:t>
      </w:r>
    </w:p>
    <w:p>
      <w:pPr>
        <w:pStyle w:val="BodyText"/>
      </w:pPr>
      <w:r>
        <w:t xml:space="preserve">China Guangzhou</w:t>
      </w:r>
    </w:p>
    <w:p>
      <w:pPr>
        <w:pStyle w:val="BodyText"/>
      </w:pPr>
      <w:r>
        <w:rPr>
          <w:iCs/>
          <w:i/>
        </w:rPr>
        <w:t xml:space="preserve">China Guangzhou</w:t>
      </w:r>
      <w:r>
        <w:t xml:space="preserve"> </w:t>
      </w:r>
      <w:r>
        <w:t xml:space="preserve">as a hub of innovation and tradition shapes how surgeons practice their art. As the city continues to grow economically and medically, the surgeon’s ability to adapt—to technology, to patient needs, and to systemic pressures—will define the quality of surgical care provided. Understanding this dynamic is essential for anyone studying global health systems or medical specialization within East Asia.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Surgeons in China Guangzhou</dc:title>
  <dc:creator/>
  <dc:language>en</dc:language>
  <cp:keywords/>
  <dcterms:created xsi:type="dcterms:W3CDTF">2026-07-30T13:08:02Z</dcterms:created>
  <dcterms:modified xsi:type="dcterms:W3CDTF">2026-07-30T13:08:02Z</dcterms:modified>
</cp:coreProperties>
</file>

<file path=docProps/custom.xml><?xml version="1.0" encoding="utf-8"?>
<Properties xmlns="http://schemas.openxmlformats.org/officeDocument/2006/custom-properties" xmlns:vt="http://schemas.openxmlformats.org/officeDocument/2006/docPropsVTypes"/>
</file>