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China</w:t>
      </w:r>
      <w:r>
        <w:t xml:space="preserve"> </w:t>
      </w:r>
      <w:r>
        <w:t xml:space="preserve">Shanghai</w:t>
      </w:r>
    </w:p>
    <w:bookmarkStart w:id="27" w:name="X89c61dd2df26b42a6277b666185b1cf86a5c023"/>
    <w:p>
      <w:pPr>
        <w:pStyle w:val="Heading1"/>
      </w:pPr>
      <w:r>
        <w:t xml:space="preserve">The Evolving Role of the Surgeon in China Shanghai: A Comprehensive Analysis of Medical Practice, Technology, and Cultural Integration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Humanities and Healthcare Systems</w:t>
      </w:r>
      <w:r>
        <w:br/>
      </w:r>
      <w:r>
        <w:rPr>
          <w:bCs/>
          <w:b/>
        </w:rPr>
        <w:t xml:space="preserve">Region of Focus:</w:t>
      </w:r>
      <w:r>
        <w:t xml:space="preserve"> </w:t>
      </w:r>
      <w:r>
        <w:t xml:space="preserve">China Shanghai</w:t>
      </w:r>
    </w:p>
    <w:bookmarkStart w:id="20" w:name="i.-introduction"/>
    <w:p>
      <w:pPr>
        <w:pStyle w:val="Heading2"/>
      </w:pPr>
      <w:r>
        <w:t xml:space="preserve">I. Introduction</w:t>
      </w:r>
    </w:p>
    <w:p>
      <w:pPr>
        <w:pStyle w:val="FirstParagraph"/>
      </w:pPr>
      <w:r>
        <w:t xml:space="preserve">The landscape of modern healthcare is undergoing a profound transformation, driven by rapid technological advancement, demographic shifts, and evolving patient expectations. Nowhere is this transformation more visible than in</w:t>
      </w:r>
      <w:r>
        <w:t xml:space="preserve"> </w:t>
      </w:r>
      <w:r>
        <w:rPr>
          <w:bCs/>
          <w:b/>
        </w:rPr>
        <w:t xml:space="preserve">China Shanghai</w:t>
      </w:r>
      <w:r>
        <w:t xml:space="preserve">, a global metropolis that serves as both an economic powerhouse and a hub for medical innovation. Within this dynamic environment, the role of the</w:t>
      </w:r>
      <w:r>
        <w:t xml:space="preserve"> </w:t>
      </w:r>
      <w:r>
        <w:rPr>
          <w:bCs/>
          <w:b/>
        </w:rPr>
        <w:t xml:space="preserve">Surgeon</w:t>
      </w:r>
      <w:r>
        <w:t xml:space="preserve"> </w:t>
      </w:r>
      <w:r>
        <w:t xml:space="preserve">has transcended traditional boundaries of technical proficiency to encompass leadership, ethical stewardship, and technological integration. This term paper explores the multifaceted responsibilities of the</w:t>
      </w:r>
      <w:r>
        <w:t xml:space="preserve"> </w:t>
      </w:r>
      <w:r>
        <w:rPr>
          <w:bCs/>
          <w:b/>
        </w:rPr>
        <w:t xml:space="preserve">Surgeon</w:t>
      </w:r>
      <w:r>
        <w:t xml:space="preserve"> </w:t>
      </w:r>
      <w:r>
        <w:t xml:space="preserve">operating within the unique socio-economic and medical context of</w:t>
      </w:r>
      <w:r>
        <w:t xml:space="preserve"> </w:t>
      </w:r>
      <w:r>
        <w:rPr>
          <w:bCs/>
          <w:b/>
        </w:rPr>
        <w:t xml:space="preserve">China Shanghai</w:t>
      </w:r>
      <w:r>
        <w:t xml:space="preserve">. By examining the intersection of cutting-edge medical technology, high-volume patient demands, and traditional cultural values, we can better understand how surgical practice is evolving to meet the needs of one of the world’s most populous and complex urban centers.</w:t>
      </w:r>
    </w:p>
    <w:bookmarkEnd w:id="20"/>
    <w:bookmarkStart w:id="21" w:name="Xb1cd24e1e7255b871194d4cccfd0968062b6564"/>
    <w:p>
      <w:pPr>
        <w:pStyle w:val="Heading2"/>
      </w:pPr>
      <w:r>
        <w:t xml:space="preserve">II. The Context of Healthcare in China Shanghai</w:t>
      </w:r>
    </w:p>
    <w:p>
      <w:pPr>
        <w:pStyle w:val="FirstParagraph"/>
      </w:pPr>
      <w:r>
        <w:rPr>
          <w:bCs/>
          <w:b/>
        </w:rPr>
        <w:t xml:space="preserve">China Shanghai</w:t>
      </w:r>
      <w:r>
        <w:t xml:space="preserve"> </w:t>
      </w:r>
      <w:r>
        <w:t xml:space="preserve">represents a unique case study in urban healthcare delivery. As a tier-one city with an aging population and a thriving expatriate community, the demand for high-quality surgical services is immense. Hospitals in</w:t>
      </w:r>
      <w:r>
        <w:t xml:space="preserve"> </w:t>
      </w:r>
      <w:r>
        <w:rPr>
          <w:bCs/>
          <w:b/>
        </w:rPr>
        <w:t xml:space="preserve">China Shanghai</w:t>
      </w:r>
      <w:r>
        <w:t xml:space="preserve">, such as Ruijin Hospital and Zhongshan Hospital, are not only regional leaders but also national benchmarks for medical excellence. The sheer volume of patients presents a distinct challenge: surgeons must perform complex procedures efficiently without compromising the quality of care that defines top-tier institutions.</w:t>
      </w:r>
    </w:p>
    <w:p>
      <w:pPr>
        <w:pStyle w:val="BodyText"/>
      </w:pPr>
      <w:r>
        <w:t xml:space="preserve">Furthermore, the healthcare system in</w:t>
      </w:r>
      <w:r>
        <w:t xml:space="preserve"> </w:t>
      </w:r>
      <w:r>
        <w:rPr>
          <w:bCs/>
          <w:b/>
        </w:rPr>
        <w:t xml:space="preserve">China Shanghai</w:t>
      </w:r>
      <w:r>
        <w:t xml:space="preserve"> </w:t>
      </w:r>
      <w:r>
        <w:t xml:space="preserve">is characterized by a hybrid model that combines state-funded public hospitals with a growing sector of private international clinics. For the</w:t>
      </w:r>
      <w:r>
        <w:t xml:space="preserve"> </w:t>
      </w:r>
      <w:r>
        <w:rPr>
          <w:bCs/>
          <w:b/>
        </w:rPr>
        <w:t xml:space="preserve">Surgeon</w:t>
      </w:r>
      <w:r>
        <w:t xml:space="preserve">, this means navigating different operational protocols, insurance frameworks, and patient expectations. In public hospitals, efficiency and resource management are critical, while in international settings within</w:t>
      </w:r>
      <w:r>
        <w:t xml:space="preserve"> </w:t>
      </w:r>
      <w:r>
        <w:rPr>
          <w:bCs/>
          <w:b/>
        </w:rPr>
        <w:t xml:space="preserve">China Shanghai</w:t>
      </w:r>
      <w:r>
        <w:t xml:space="preserve">, communication skills and personalized care take precedence.</w:t>
      </w:r>
    </w:p>
    <w:bookmarkEnd w:id="21"/>
    <w:bookmarkStart w:id="22" w:name="Xf1ebff4092e486e775bcd1eafdc1a8ed0c8b9c8"/>
    <w:p>
      <w:pPr>
        <w:pStyle w:val="Heading2"/>
      </w:pPr>
      <w:r>
        <w:t xml:space="preserve">III. Technological Integration: The Digital Surgeon</w:t>
      </w:r>
    </w:p>
    <w:p>
      <w:pPr>
        <w:pStyle w:val="FirstParagraph"/>
      </w:pPr>
      <w:r>
        <w:t xml:space="preserve">In recent years, the practice of surgery in</w:t>
      </w:r>
      <w:r>
        <w:t xml:space="preserve"> </w:t>
      </w:r>
      <w:r>
        <w:rPr>
          <w:bCs/>
          <w:b/>
        </w:rPr>
        <w:t xml:space="preserve">China Shanghai</w:t>
      </w:r>
      <w:r>
        <w:t xml:space="preserve"> </w:t>
      </w:r>
      <w:r>
        <w:t xml:space="preserve">has been revolutionized by digital health technologies.</w:t>
      </w:r>
      <w:r>
        <w:t xml:space="preserve"> </w:t>
      </w:r>
      <w:r>
        <w:t xml:space="preserve">The</w:t>
      </w:r>
    </w:p>
    <w:p>
      <w:pPr>
        <w:pStyle w:val="BodyText"/>
      </w:pPr>
      <w:r>
        <w:t xml:space="preserve">Surgeon</w:t>
      </w:r>
    </w:p>
    <w:p>
      <w:pPr>
        <w:pStyle w:val="BodyText"/>
      </w:pPr>
      <w:r>
        <w:t xml:space="preserve">is no longer just a manual artisan but a technician of advanced robotics and artificial intelligence. Shanghai is at the forefront of adopting robotic-assisted surgery systems, such as the Da Vinci Surgical System, which allow for minimally invasive procedures with greater precision. These technologies reduce recovery times and complications, aligning with the high standards expected by patients in</w:t>
      </w:r>
      <w:r>
        <w:t xml:space="preserve"> </w:t>
      </w:r>
      <w:r>
        <w:rPr>
          <w:bCs/>
          <w:b/>
        </w:rPr>
        <w:t xml:space="preserve">China Shanghai</w:t>
      </w:r>
      <w:r>
        <w:t xml:space="preserve">.</w:t>
      </w:r>
    </w:p>
    <w:p>
      <w:pPr>
        <w:pStyle w:val="BodyText"/>
      </w:pPr>
      <w:r>
        <w:t xml:space="preserve">China Shanghai</w:t>
      </w:r>
    </w:p>
    <w:p>
      <w:pPr>
        <w:pStyle w:val="BodyText"/>
      </w:pPr>
      <w:r>
        <w:t xml:space="preserve">Surgeon</w:t>
      </w:r>
    </w:p>
    <w:bookmarkEnd w:id="22"/>
    <w:bookmarkStart w:id="23" w:name="X67f37ef78de274d9c9b20a5064ee4e163894bc7"/>
    <w:p>
      <w:pPr>
        <w:pStyle w:val="Heading2"/>
      </w:pPr>
      <w:r>
        <w:t xml:space="preserve">IV. Cultural Dynamics and Patient-Physician Relationships</w:t>
      </w:r>
    </w:p>
    <w:p>
      <w:pPr>
        <w:pStyle w:val="FirstParagraph"/>
      </w:pPr>
      <w:r>
        <w:t xml:space="preserve">The role of the</w:t>
      </w:r>
    </w:p>
    <w:p>
      <w:pPr>
        <w:pStyle w:val="BodyText"/>
      </w:pPr>
      <w:r>
        <w:t xml:space="preserve">Surgeon</w:t>
      </w:r>
    </w:p>
    <w:p>
      <w:pPr>
        <w:pStyle w:val="BodyText"/>
      </w:pPr>
      <w:r>
        <w:t xml:space="preserve">China Shanghai</w:t>
      </w:r>
    </w:p>
    <w:p>
      <w:pPr>
        <w:pStyle w:val="BodyText"/>
      </w:pPr>
      <w:r>
        <w:t xml:space="preserve">Surgeon</w:t>
      </w:r>
    </w:p>
    <w:p>
      <w:pPr>
        <w:pStyle w:val="BodyText"/>
      </w:pPr>
      <w:r>
        <w:t xml:space="preserve">Surgeon</w:t>
      </w:r>
    </w:p>
    <w:p>
      <w:pPr>
        <w:pStyle w:val="BodyText"/>
      </w:pPr>
      <w:r>
        <w:t xml:space="preserve">China Shanghai</w:t>
      </w:r>
    </w:p>
    <w:bookmarkEnd w:id="23"/>
    <w:bookmarkStart w:id="24" w:name="Xd19db21b2f04583d745c4c202112cd8001aa69e"/>
    <w:p>
      <w:pPr>
        <w:pStyle w:val="Heading2"/>
      </w:pPr>
      <w:r>
        <w:t xml:space="preserve">V. Ethical Considerations and Professionalism</w:t>
      </w:r>
    </w:p>
    <w:p>
      <w:pPr>
        <w:pStyle w:val="FirstParagraph"/>
      </w:pPr>
      <w:r>
        <w:t xml:space="preserve">As medical technology advances, new ethical dilemmas arise for the</w:t>
      </w:r>
    </w:p>
    <w:p>
      <w:pPr>
        <w:pStyle w:val="BodyText"/>
      </w:pPr>
      <w:r>
        <w:t xml:space="preserve">Surgeon</w:t>
      </w:r>
    </w:p>
    <w:p>
      <w:pPr>
        <w:pStyle w:val="BodyText"/>
      </w:pPr>
      <w:r>
        <w:t xml:space="preserve">China Shanghai</w:t>
      </w:r>
    </w:p>
    <w:p>
      <w:pPr>
        <w:pStyle w:val="BodyText"/>
      </w:pPr>
      <w:r>
        <w:t xml:space="preserve">China Shanghai</w:t>
      </w:r>
    </w:p>
    <w:p>
      <w:pPr>
        <w:pStyle w:val="BodyText"/>
      </w:pPr>
      <w:r>
        <w:t xml:space="preserve">Surgeon</w:t>
      </w:r>
    </w:p>
    <w:bookmarkEnd w:id="24"/>
    <w:bookmarkStart w:id="25" w:name="Xb4283e9e035126144f8aae681590dbfcab036b1"/>
    <w:p>
      <w:pPr>
        <w:pStyle w:val="Heading2"/>
      </w:pPr>
      <w:r>
        <w:t xml:space="preserve">VI. Future Directions: Education and Innovation</w:t>
      </w:r>
    </w:p>
    <w:p>
      <w:pPr>
        <w:pStyle w:val="FirstParagraph"/>
      </w:pPr>
      <w:r>
        <w:t xml:space="preserve">The future of surgery in</w:t>
      </w:r>
    </w:p>
    <w:p>
      <w:pPr>
        <w:pStyle w:val="BodyText"/>
      </w:pPr>
      <w:r>
        <w:t xml:space="preserve">China Shanghai</w:t>
      </w:r>
    </w:p>
    <w:p>
      <w:pPr>
        <w:pStyle w:val="BodyText"/>
      </w:pPr>
      <w:r>
        <w:t xml:space="preserve">Surgeon</w:t>
      </w:r>
    </w:p>
    <w:p>
      <w:pPr>
        <w:pStyle w:val="BodyText"/>
      </w:pPr>
      <w:r>
        <w:t xml:space="preserve">China Shanghai’s</w:t>
      </w:r>
    </w:p>
    <w:bookmarkEnd w:id="25"/>
    <w:bookmarkStart w:id="26" w:name="vii.-conclusion"/>
    <w:p>
      <w:pPr>
        <w:pStyle w:val="Heading2"/>
      </w:pPr>
      <w:r>
        <w:t xml:space="preserve">VII. Conclusion</w:t>
      </w:r>
    </w:p>
    <w:p>
      <w:pPr>
        <w:pStyle w:val="FirstParagraph"/>
      </w:pPr>
      <w:r>
        <w:t xml:space="preserve">In conclusion, the role of the</w:t>
      </w:r>
    </w:p>
    <w:p>
      <w:pPr>
        <w:pStyle w:val="BodyText"/>
      </w:pPr>
      <w:r>
        <w:t xml:space="preserve">Surgeon</w:t>
      </w:r>
    </w:p>
    <w:p>
      <w:pPr>
        <w:pStyle w:val="BodyText"/>
      </w:pPr>
      <w:r>
        <w:t xml:space="preserve">China Shanghai</w:t>
      </w:r>
    </w:p>
    <w:p>
      <w:pPr>
        <w:pStyle w:val="BodyText"/>
      </w:pPr>
      <w:r>
        <w:t xml:space="preserve">China Shanghai</w:t>
      </w:r>
    </w:p>
    <w:p>
      <w:pPr>
        <w:pStyle w:val="BodyText"/>
      </w:pPr>
      <w:r>
        <w:t xml:space="preserve">China Shanghai</w:t>
      </w:r>
    </w:p>
    <w:p>
      <w:pPr>
        <w:pStyle w:val="BodyText"/>
      </w:pPr>
      <w:r>
        <w:t xml:space="preserve">Surgeon</w:t>
      </w:r>
    </w:p>
    <w:p>
      <w:pPr>
        <w:pStyle w:val="BodyText"/>
      </w:pPr>
      <w:r>
        <w:t xml:space="preserve">This term paper underscores the necessity for ongoing development in surgical education and practice to ensure that professionals in</w:t>
      </w:r>
    </w:p>
    <w:p>
      <w:pPr>
        <w:pStyle w:val="BodyText"/>
      </w:pPr>
      <w:r>
        <w:t xml:space="preserve">China Shanghai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Surgeon in China Shanghai</dc:title>
  <dc:creator/>
  <dc:language>en</dc:language>
  <cp:keywords/>
  <dcterms:created xsi:type="dcterms:W3CDTF">2026-07-30T10:31:06Z</dcterms:created>
  <dcterms:modified xsi:type="dcterms:W3CDTF">2026-07-30T10:31:06Z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