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Surgeons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a498112e7ecc8a5ee0c6bebe55df5021ab5b770"/>
    <w:p>
      <w:pPr>
        <w:pStyle w:val="Heading1"/>
      </w:pPr>
      <w:r>
        <w:t xml:space="preserve">Term Paper</w:t>
      </w:r>
      <w:r>
        <w:br/>
      </w:r>
      <w:r>
        <w:t xml:space="preserve">The Evolving Role and Challenges of Surgeons in Ethiopia, Addis Ababa</w:t>
      </w:r>
    </w:p>
    <w:p>
      <w:pPr>
        <w:pStyle w:val="FirstParagraph"/>
      </w:pPr>
      <w:r>
        <w:rPr>
          <w:iCs/>
          <w:i/>
          <w:bCs/>
          <w:b/>
        </w:rPr>
        <w:t xml:space="preserve">Date:</w:t>
      </w:r>
      <w:r>
        <w:br/>
      </w:r>
      <w:r>
        <w:t xml:space="preserve">October 26, 2023</w:t>
      </w:r>
      <w:r>
        <w:br/>
      </w:r>
      <w:r>
        <w:rPr>
          <w:iCs/>
          <w:i/>
          <w:bCs/>
          <w:b/>
        </w:rPr>
        <w:t xml:space="preserve">Institution:</w:t>
      </w:r>
      <w:r>
        <w:t xml:space="preserve"> </w:t>
      </w:r>
      <w:r>
        <w:t xml:space="preserve">College of Health Sciences</w:t>
      </w:r>
      <w:r>
        <w:br/>
      </w:r>
      <w:r>
        <w:rPr>
          <w:iCs/>
          <w:i/>
          <w:bCs/>
          <w:b/>
        </w:rPr>
        <w:t xml:space="preserve">Degree Program:</w:t>
      </w:r>
      <w:r>
        <w:t xml:space="preserve"> </w:t>
      </w:r>
      <w:r>
        <w:t xml:space="preserve">Public Health and Medical Administration</w:t>
      </w:r>
      <w:r>
        <w:br/>
      </w:r>
      <w:r>
        <w:br/>
      </w:r>
    </w:p>
    <w:p>
      <w:pPr>
        <w:pStyle w:val="BodyText"/>
      </w:pPr>
      <w:r>
        <w:t xml:space="preserve">This term paper explores the critical position of surgeons within the healthcare infrastructure of Ethiopia, with a specific focus on Addis Ababa. It analyzes the training pipelines, systemic challenges such as resource scarcity and brain drain, and future policy recommendations to strengthen surgical care delivery in the capital city.</w:t>
      </w:r>
    </w:p>
    <w:bookmarkStart w:id="20" w:name="introduction"/>
    <w:p>
      <w:pPr>
        <w:pStyle w:val="Heading2"/>
      </w:pPr>
      <w:r>
        <w:t xml:space="preserve">1. Introduction</w:t>
      </w:r>
    </w:p>
    <w:p>
      <w:pPr>
        <w:pStyle w:val="FirstParagraph"/>
      </w:pPr>
      <w:r>
        <w:t xml:space="preserve">Surgery is often described as a lifeline for patients with acute conditions, trauma, malignancies, and congenital anomalies. However, access to timely and safe surgical care remains one of the most significant gaps in global health equity. In Ethiopia, a country with one of the fastest-growing populations in Africa, the demand for specialized medical services has skyrocketed. Within this national context Addis Ababa serves as the primary hub for tertiary healthcare, housing major referral hospitals such as Tikur Anbessa Specialized Hospital (Black Lion), St. Paul’s Hospital Millennium Medical College, and Zewditu Memorial Hospital.</w:t>
      </w:r>
    </w:p>
    <w:p>
      <w:pPr>
        <w:pStyle w:val="BodyText"/>
      </w:pPr>
      <w:r>
        <w:t xml:space="preserve">The surgeon is not merely a technician of incision but a central figure in the multidisciplinary team required to manage complex pathologies. This term paper examines the current state of surgical education, practice conditions, and systemic barriers facing surgeons in Ethiopia Addis Ababa. By understanding these dynamics, stakeholders can better appreciate the urgency of investing in surgical workforce development to meet Sustainable Development Goal 3 (Good Health and Well-being).</w:t>
      </w:r>
    </w:p>
    <w:bookmarkEnd w:id="20"/>
    <w:bookmarkStart w:id="23" w:name="the-surgical-workforce-landscape"/>
    <w:p>
      <w:pPr>
        <w:pStyle w:val="Heading2"/>
      </w:pPr>
      <w:r>
        <w:t xml:space="preserve">2. The Surgical Workforce Landscape</w:t>
      </w:r>
    </w:p>
    <w:bookmarkStart w:id="21" w:name="education-and-training-pathways"/>
    <w:p>
      <w:pPr>
        <w:pStyle w:val="Heading3"/>
      </w:pPr>
      <w:r>
        <w:t xml:space="preserve">2.1 Education and Training Pathways</w:t>
      </w:r>
    </w:p>
    <w:p>
      <w:pPr>
        <w:pStyle w:val="FirstParagraph"/>
      </w:pPr>
      <w:r>
        <w:t xml:space="preserve">The journey to becoming a qualified surgeon in Ethiopia typically begins with a Bachelor of Medicine, Bachelor of Surgery (MBBS) degree from universities such as Addis Ababa University or Jimma University. Following general medical licensing, aspiring specialists must enter rigorous residency programs. In Addis Ababa, the primary training grounds for surgeons are Tikur Anbessa and St. Paul’s Hospital.</w:t>
      </w:r>
    </w:p>
    <w:p>
      <w:pPr>
        <w:pStyle w:val="BodyText"/>
      </w:pPr>
      <w:r>
        <w:t xml:space="preserve">The specialty of General Surgery requires several years of intensive postgraduate training. However, subspecialties such as neurosurgery, cardiothoracic surgery, and plastic surgery are severely limited in number. Most surgical specialization occurs exclusively in Addis Ababa due to the concentration of advanced equipment and expert faculty there. Consequently surgeons who wish to practice in these high-tech areas must relocate to the capital, creating a significant urban-rural disparity.</w:t>
      </w:r>
    </w:p>
    <w:bookmarkEnd w:id="21"/>
    <w:bookmarkStart w:id="22" w:name="role-in-patient-care"/>
    <w:p>
      <w:pPr>
        <w:pStyle w:val="Heading3"/>
      </w:pPr>
      <w:r>
        <w:t xml:space="preserve">2.2 Role in Patient Care</w:t>
      </w:r>
    </w:p>
    <w:p>
      <w:pPr>
        <w:pStyle w:val="FirstParagraph"/>
      </w:pPr>
      <w:r>
        <w:t xml:space="preserve">In Ethiopia Addis Ababa surgeons play a pivotal role beyond the operating theater. They are responsible for pre-operative assessments, emergency trauma management, and post-operative care coordination. Given that approximately 80% of surgical needs in low-income countries are preventable or treatable with basic interventions, Ethiopian surgeons often act as de facto generalists when specialists are unavailable. This broad scope of practice places immense pressure on the individual surgeon’s workload and decision-making capabilities.</w:t>
      </w:r>
    </w:p>
    <w:bookmarkEnd w:id="22"/>
    <w:bookmarkEnd w:id="23"/>
    <w:bookmarkStart w:id="27" w:name="systemic-challenges-facing-surgeons"/>
    <w:p>
      <w:pPr>
        <w:pStyle w:val="Heading2"/>
      </w:pPr>
      <w:r>
        <w:t xml:space="preserve">3. Systemic Challenges Facing Surgeons</w:t>
      </w:r>
    </w:p>
    <w:bookmarkStart w:id="24" w:name="resource-constraints-and-infrastructure"/>
    <w:p>
      <w:pPr>
        <w:pStyle w:val="Heading3"/>
      </w:pPr>
      <w:r>
        <w:t xml:space="preserve">3.1 Resource Constraints and Infrastructure</w:t>
      </w:r>
    </w:p>
    <w:p>
      <w:pPr>
        <w:pStyle w:val="FirstParagraph"/>
      </w:pPr>
      <w:r>
        <w:t xml:space="preserve">A primary challenge for surgeons in Ethiopia Addis Ababa is the shortage of essential equipment and consumables. Despite being the capital, hospitals frequently experience stock-outs of basic surgical supplies, including sutures, staples, anesthesia gases, and blood products. Operating rooms may be shared among multiple specialties due to space constraints. For instance a neurosurgeon may have to wait hours for an available operating table because it is occupied by a general surgery case that could have been managed in a different facility.</w:t>
      </w:r>
    </w:p>
    <w:p>
      <w:pPr>
        <w:pStyle w:val="BodyText"/>
      </w:pPr>
      <w:r>
        <w:t xml:space="preserve">Furthermore, the maintenance of sophisticated imaging and diagnostic equipment (such as CT scanners and MRI machines) is often inconsistent. This lack of reliable diagnostics forces surgeons to rely heavily on clinical examination, which can lead to delayed diagnoses or unnecessary exploratory surgeries.</w:t>
      </w:r>
    </w:p>
    <w:bookmarkEnd w:id="24"/>
    <w:bookmarkStart w:id="25" w:name="the-brain-drain-phenomenon"/>
    <w:p>
      <w:pPr>
        <w:pStyle w:val="Heading3"/>
      </w:pPr>
      <w:r>
        <w:t xml:space="preserve">3.2 The Brain Drain Phenomenon</w:t>
      </w:r>
    </w:p>
    <w:p>
      <w:pPr>
        <w:pStyle w:val="FirstParagraph"/>
      </w:pPr>
      <w:r>
        <w:t xml:space="preserve">The migration of skilled health professionals, known as "brain drain," is a critical threat to the sustainability of surgical care in Ethiopia Addis Ababa. Many surgeons trained in Ethiopian universities pursue further specialization abroad or seek employment in higher-income countries where compensation and working conditions are superior. This exodus depletes the teaching faculty at major hospitals, reducing the number of supervisors available to train new residents. The cycle is self-perpetuating: fewer senior surgeons mean less capacity to produce new graduates, exacerbating the shortage.</w:t>
      </w:r>
    </w:p>
    <w:bookmarkEnd w:id="25"/>
    <w:bookmarkStart w:id="26" w:name="workload-and-burnout"/>
    <w:p>
      <w:pPr>
        <w:pStyle w:val="Heading3"/>
      </w:pPr>
      <w:r>
        <w:t xml:space="preserve">3.3 Workload and Burnout</w:t>
      </w:r>
    </w:p>
    <w:p>
      <w:pPr>
        <w:pStyle w:val="FirstParagraph"/>
      </w:pPr>
      <w:r>
        <w:t xml:space="preserve">The patient-to-surgeon ratio in Addis Ababa’s public hospitals is disproportionately high. Surgeons often handle hundreds of patients per month, with long shifts extending into the night. This excessive workload contributes to professional burnout, affecting both physical health and mental well-being. High stress levels can also impact surgical outcomes, highlighting the need for better human resource planning.</w:t>
      </w:r>
    </w:p>
    <w:bookmarkEnd w:id="26"/>
    <w:bookmarkEnd w:id="27"/>
    <w:bookmarkStart w:id="28" w:name="X30169f6ab7af7cbcf6e94d27dfe37a34d3a503f"/>
    <w:p>
      <w:pPr>
        <w:pStyle w:val="Heading2"/>
      </w:pPr>
      <w:r>
        <w:t xml:space="preserve">4. Strategic Interventions and Future Directions</w:t>
      </w:r>
    </w:p>
    <w:p>
      <w:pPr>
        <w:pStyle w:val="FirstParagraph"/>
      </w:pPr>
      <w:r>
        <w:t xml:space="preserve">To address these challenges, a multi-faceted approach is required involving government policy, international collaboration, and local innovation.</w:t>
      </w:r>
    </w:p>
    <w:p>
      <w:pPr>
        <w:numPr>
          <w:ilvl w:val="0"/>
          <w:numId w:val="1001"/>
        </w:numPr>
        <w:pStyle w:val="Compact"/>
      </w:pPr>
      <w:r>
        <w:rPr>
          <w:bCs/>
          <w:b/>
        </w:rPr>
        <w:t xml:space="preserve">Diversification of Training Centers:</w:t>
      </w:r>
      <w:r>
        <w:t xml:space="preserve">The Ethiopian Ministry of Health should decentralize surgical residency programs. By establishing accredited training centers in regional states like Hawassa or Bahir Dar, the concentration of expertise in Addis Ababa can be reduced. This will also allow surgeons to serve their local communities rather than migrating exclusively to the capital.</w:t>
      </w:r>
    </w:p>
    <w:p>
      <w:pPr>
        <w:numPr>
          <w:ilvl w:val="0"/>
          <w:numId w:val="1001"/>
        </w:numPr>
        <w:pStyle w:val="Compact"/>
      </w:pPr>
      <w:r>
        <w:rPr>
          <w:bCs/>
          <w:b/>
        </w:rPr>
        <w:t xml:space="preserve">Investment in Infrastructure:</w:t>
      </w:r>
      <w:r>
        <w:t xml:space="preserve">Prioritizing budget allocations for the maintenance of operating rooms and procurement of essential consumables is vital. Public-Private Partnerships (PPPs) could be leveraged to upgrade hospital facilities in Addis Ababa without solely relying on state funding.</w:t>
      </w:r>
    </w:p>
    <w:p>
      <w:pPr>
        <w:numPr>
          <w:ilvl w:val="0"/>
          <w:numId w:val="1001"/>
        </w:numPr>
        <w:pStyle w:val="Compact"/>
      </w:pPr>
      <w:r>
        <w:rPr>
          <w:bCs/>
          <w:b/>
        </w:rPr>
        <w:t xml:space="preserve">Incentives for Retention:</w:t>
      </w:r>
      <w:r>
        <w:t xml:space="preserve">To combat brain drain, the government must offer competitive salaries, housing allowances, and continuous professional development opportunities. Recognizing the value of surgeons through career advancement pathways can encourage them to remain in Ethiopia Addis Ababa.</w:t>
      </w:r>
    </w:p>
    <w:p>
      <w:pPr>
        <w:numPr>
          <w:ilvl w:val="0"/>
          <w:numId w:val="1001"/>
        </w:numPr>
        <w:pStyle w:val="Compact"/>
      </w:pPr>
      <w:r>
        <w:rPr>
          <w:bCs/>
          <w:b/>
        </w:rPr>
        <w:t xml:space="preserve">Integration of Surgical Care into Primary Health Care:</w:t>
      </w:r>
      <w:r>
        <w:t xml:space="preserve">Surgeons should be involved in community outreach programs to educate the public on preventive measures and early detection of surgical conditions. This reduces the burden on tertiary hospitals by preventing late-stage presentations that require complex interventions.</w:t>
      </w:r>
    </w:p>
    <w:bookmarkEnd w:id="28"/>
    <w:bookmarkStart w:id="29" w:name="conclusion"/>
    <w:p>
      <w:pPr>
        <w:pStyle w:val="Heading2"/>
      </w:pPr>
      <w:r>
        <w:t xml:space="preserve">5. Conclusion</w:t>
      </w:r>
    </w:p>
    <w:p>
      <w:pPr>
        <w:pStyle w:val="FirstParagraph"/>
      </w:pPr>
      <w:r>
        <w:t xml:space="preserve">The surgeon is an indispensable asset to the healthcare system in Ethiopia Addis Ababa. They are the frontline defenders against trauma, cancer, and obstetric emergencies. However, their effectiveness is heavily constrained by systemic issues including resource scarcity, workforce shortages, and infrastructure deficits.</w:t>
      </w:r>
    </w:p>
    <w:p>
      <w:pPr>
        <w:pStyle w:val="BodyText"/>
      </w:pPr>
      <w:r>
        <w:t xml:space="preserve">Addressing these challenges requires a sustained commitment from policymakers to view surgery not as a luxury but as an essential component of universal health coverage. By investing in the education, retention, and working conditions of surgeons in Ethiopia Addis Ababa, the nation can significantly improve its health outcomes and quality of life for millions of citizens. The future of surgical care in the capital depends on strategic planning that empowers these medical professionals to practice at their full potential.</w:t>
      </w:r>
    </w:p>
    <w:p>
      <w:pPr>
        <w:pStyle w:val="BodyText"/>
      </w:pPr>
      <w:r>
        <w:rPr>
          <w:bCs/>
          <w:b/>
        </w:rPr>
        <w:t xml:space="preserve">References</w:t>
      </w:r>
    </w:p>
    <w:p>
      <w:pPr>
        <w:pStyle w:val="BodyText"/>
      </w:pPr>
      <w:r>
        <w:t xml:space="preserve">- World Health Organization. (2015). Atlas: Essential Surgery.</w:t>
      </w:r>
    </w:p>
    <w:p>
      <w:pPr>
        <w:pStyle w:val="BodyText"/>
      </w:pPr>
      <w:r>
        <w:t xml:space="preserve">- Ethiopian Ministry of Health. (2020). Ethiopia Health Sector Transformation Plan.</w:t>
      </w:r>
    </w:p>
    <w:p>
      <w:pPr>
        <w:pStyle w:val="BodyText"/>
      </w:pPr>
      <w:r>
        <w:t xml:space="preserve">- Meara, J. G., et al. (2015). "Global Surgery 2030: evidence and solutions for achieving health, welfare, and economic development." The Lancet.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Challenges of Surgeons in Ethiopia, Addis Ababa</dc:title>
  <dc:creator/>
  <cp:keywords/>
  <dcterms:created xsi:type="dcterms:W3CDTF">2026-07-30T10:30:55Z</dcterms:created>
  <dcterms:modified xsi:type="dcterms:W3CDTF">2026-07-30T10:30:55Z</dcterms:modified>
</cp:coreProperties>
</file>

<file path=docProps/custom.xml><?xml version="1.0" encoding="utf-8"?>
<Properties xmlns="http://schemas.openxmlformats.org/officeDocument/2006/custom-properties" xmlns:vt="http://schemas.openxmlformats.org/officeDocument/2006/docPropsVTypes"/>
</file>