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Germany</w:t>
      </w:r>
      <w:r>
        <w:t xml:space="preserve"> </w:t>
      </w:r>
      <w:r>
        <w:t xml:space="preserve">Munich</w:t>
      </w:r>
    </w:p>
    <w:bookmarkStart w:id="20" w:name="term-paper"/>
    <w:p>
      <w:pPr>
        <w:pStyle w:val="Heading1"/>
      </w:pPr>
      <w:r>
        <w:t xml:space="preserve">Term Paper</w:t>
      </w:r>
    </w:p>
    <w:p>
      <w:pPr>
        <w:pStyle w:val="FirstParagraph"/>
      </w:pPr>
      <w:r>
        <w:rPr>
          <w:bCs/>
          <w:b/>
        </w:rPr>
        <w:t xml:space="preserve">Title:</w:t>
      </w:r>
      <w:r>
        <w:t xml:space="preserve">The Integration of High-Precision Surgical Practice within the Healthcare Infrastructure of Germany Munich</w:t>
      </w:r>
    </w:p>
    <w:p>
      <w:pPr>
        <w:pStyle w:val="BodyText"/>
      </w:pPr>
      <w:r>
        <w:t xml:space="preserve">A Comprehensive Analysis of Professional Standards, Regulatory Frameworks, and Patient-Centric Care Models for the Surgeon in a Leading European Metropolis</w:t>
      </w:r>
    </w:p>
    <w:bookmarkEnd w:id="20"/>
    <w:bookmarkStart w:id="21" w:name="introduction"/>
    <w:p>
      <w:pPr>
        <w:pStyle w:val="Heading2"/>
      </w:pPr>
      <w:r>
        <w:t xml:space="preserve">1. Introduction</w:t>
      </w:r>
    </w:p>
    <w:p>
      <w:pPr>
        <w:pStyle w:val="FirstParagraph"/>
      </w:pPr>
      <w:r>
        <w:t xml:space="preserve">The landscape of modern medicine is defined by rapid technological advancement, stringent regulatory oversight, and an increasing demand for specialized care. In this complex environment, the role of the surgeon is paramount. This term paper aims to explore the multifaceted responsibilities, educational requirements, and ethical obligations associated with being a surgeon within a highly developed healthcare system. Specifically, this analysis focuses on</w:t>
      </w:r>
      <w:r>
        <w:t xml:space="preserve"> </w:t>
      </w:r>
      <w:r>
        <w:rPr>
          <w:bCs/>
          <w:b/>
        </w:rPr>
        <w:t xml:space="preserve">Germany Munich</w:t>
      </w:r>
      <w:r>
        <w:t xml:space="preserve">, a city renowned for its medical excellence and status as one of Europe’s premier hubs for healthcare innovation. By examining the specific context of</w:t>
      </w:r>
      <w:r>
        <w:t xml:space="preserve"> </w:t>
      </w:r>
      <w:r>
        <w:rPr>
          <w:bCs/>
          <w:b/>
        </w:rPr>
        <w:t xml:space="preserve">Germany Munich</w:t>
      </w:r>
      <w:r>
        <w:t xml:space="preserve">, we can better understand how the global standards of surgical practice are adapted to local regulations, cultural expectations, and economic realities.</w:t>
      </w:r>
    </w:p>
    <w:bookmarkEnd w:id="21"/>
    <w:bookmarkStart w:id="22" w:name="X28a9a38f61f2a0532ab0ebe023ea588119e2f2c"/>
    <w:p>
      <w:pPr>
        <w:pStyle w:val="Heading2"/>
      </w:pPr>
      <w:r>
        <w:t xml:space="preserve">2. The Educational and Professional Pathway in Germany</w:t>
      </w:r>
    </w:p>
    <w:p>
      <w:pPr>
        <w:pStyle w:val="FirstParagraph"/>
      </w:pPr>
      <w:r>
        <w:t xml:space="preserve">To become a qualified surgeon in any jurisdiction is a formidable challenge, but within the structured medical education system of Germany, the pathway is particularly rigorous. For a</w:t>
      </w:r>
      <w:r>
        <w:t xml:space="preserve"> </w:t>
      </w:r>
      <w:r>
        <w:rPr>
          <w:bCs/>
          <w:b/>
        </w:rPr>
        <w:t xml:space="preserve">Surgeon</w:t>
      </w:r>
      <w:r>
        <w:t xml:space="preserve"> </w:t>
      </w:r>
      <w:r>
        <w:t xml:space="preserve">practicing in</w:t>
      </w:r>
      <w:r>
        <w:t xml:space="preserve"> </w:t>
      </w:r>
      <w:r>
        <w:rPr>
          <w:bCs/>
          <w:b/>
        </w:rPr>
        <w:t xml:space="preserve">Germany Munich</w:t>
      </w:r>
      <w:r>
        <w:t xml:space="preserve">, the journey begins with extensive academic preparation at one of the renowned universities located within Bavaria. The medical curriculum is standardized across Germany, ensuring that all graduates meet high baseline competencies before specialization.</w:t>
      </w:r>
    </w:p>
    <w:p>
      <w:pPr>
        <w:pStyle w:val="BodyText"/>
      </w:pPr>
      <w:r>
        <w:t xml:space="preserve">The specialization in surgery, known as "Facharztausbildung," typically requires several years of intensive training in hospital settings. In a city like Munich, which hosts the prestigious University Hospital (Klinikum der Universität München) and other major tertiary care centers, aspiring surgeons have access to cutting-edge facilities. This environment fosters not only technical proficiency but also an early exposure to multidisciplinary approaches to patient care. The term paper argues that the prestige of training in</w:t>
      </w:r>
      <w:r>
        <w:t xml:space="preserve"> </w:t>
      </w:r>
      <w:r>
        <w:rPr>
          <w:bCs/>
          <w:b/>
        </w:rPr>
        <w:t xml:space="preserve">Germany Munich</w:t>
      </w:r>
      <w:r>
        <w:t xml:space="preserve"> </w:t>
      </w:r>
      <w:r>
        <w:t xml:space="preserve">provides surgeons with a competitive edge, as they are trained in environments that prioritize evidence-based medicine and continuous professional development.</w:t>
      </w:r>
    </w:p>
    <w:bookmarkEnd w:id="22"/>
    <w:bookmarkStart w:id="23" w:name="X8590ab72e8acc8ed7299f87e3864ef25be9a41a"/>
    <w:p>
      <w:pPr>
        <w:pStyle w:val="Heading2"/>
      </w:pPr>
      <w:r>
        <w:t xml:space="preserve">3. Regulatory Frameworks and Quality Assurance</w:t>
      </w:r>
    </w:p>
    <w:p>
      <w:pPr>
        <w:pStyle w:val="FirstParagraph"/>
      </w:pPr>
      <w:r>
        <w:t xml:space="preserve">In Germany, the practice of medicine is heavily regulated to ensure patient safety and quality of care. For the surgeon operating in this region, adherence to these regulations is not merely a legal obligation but a professional cornerstone. The medical licensing boards (Ärztekammer) enforce strict guidelines regarding continuing education, surgical accreditation, and ethical conduct.</w:t>
      </w:r>
    </w:p>
    <w:p>
      <w:pPr>
        <w:pStyle w:val="BodyText"/>
      </w:pPr>
      <w:r>
        <w:t xml:space="preserve">The healthcare system in</w:t>
      </w:r>
      <w:r>
        <w:t xml:space="preserve"> </w:t>
      </w:r>
      <w:r>
        <w:rPr>
          <w:bCs/>
          <w:b/>
        </w:rPr>
        <w:t xml:space="preserve">Germany Munich</w:t>
      </w:r>
      <w:r>
        <w:t xml:space="preserve"> </w:t>
      </w:r>
      <w:r>
        <w:t xml:space="preserve">operates under the dual structure of statutory health insurance and private insurance. This complexity requires surgeons to navigate intricate billing and documentation processes while maintaining clinical integrity. Quality assurance mechanisms are robust; hospitals are subject to regular audits by bodies such as the Institute for the Hospital Remuneration System (InEK). For a surgeon, this means that every procedure is scrutinized for efficiency, outcome data, and cost-effectiveness. The emphasis on data-driven results in</w:t>
      </w:r>
      <w:r>
        <w:t xml:space="preserve"> </w:t>
      </w:r>
      <w:r>
        <w:rPr>
          <w:bCs/>
          <w:b/>
        </w:rPr>
        <w:t xml:space="preserve">Germany Munich</w:t>
      </w:r>
      <w:r>
        <w:t xml:space="preserve"> </w:t>
      </w:r>
      <w:r>
        <w:t xml:space="preserve">ensures that surgeons remain accountable not just to their patients, but to the broader healthcare economy.</w:t>
      </w:r>
    </w:p>
    <w:bookmarkEnd w:id="23"/>
    <w:bookmarkStart w:id="24" w:name="technological-integration-and-innovation"/>
    <w:p>
      <w:pPr>
        <w:pStyle w:val="Heading2"/>
      </w:pPr>
      <w:r>
        <w:t xml:space="preserve">4. Technological Integration and Innovation</w:t>
      </w:r>
    </w:p>
    <w:p>
      <w:pPr>
        <w:pStyle w:val="FirstParagraph"/>
      </w:pPr>
      <w:r>
        <w:t xml:space="preserve">Munich is often cited as a city where tradition meets innovation. This dichotomy is particularly evident in surgical practices. The modern surgeon in this region utilizes advanced technologies such as robotic-assisted surgery, minimally invasive laparoscopic techniques, and precision imaging systems. These tools allow for greater accuracy and faster recovery times for patients.</w:t>
      </w:r>
    </w:p>
    <w:p>
      <w:pPr>
        <w:pStyle w:val="BodyText"/>
      </w:pPr>
      <w:r>
        <w:t xml:space="preserve">The presence of major medical technology manufacturers and research institutes in the Bavarian capital creates a unique ecosystem. Surgeons in Munich often collaborate with engineers and researchers to develop new surgical instruments or refine existing protocols. This collaborative spirit is essential for the evolution of surgical care. Therefore, the surgeon is not just a practitioner but also an innovator who contributes to the scientific community. The term paper highlights that this integration of technology and practice distinguishes surgeons in</w:t>
      </w:r>
      <w:r>
        <w:t xml:space="preserve"> </w:t>
      </w:r>
      <w:r>
        <w:rPr>
          <w:bCs/>
          <w:b/>
        </w:rPr>
        <w:t xml:space="preserve">Germany Munich</w:t>
      </w:r>
      <w:r>
        <w:t xml:space="preserve"> </w:t>
      </w:r>
      <w:r>
        <w:t xml:space="preserve">from their counterparts in less technologically integrated regions.</w:t>
      </w:r>
    </w:p>
    <w:bookmarkEnd w:id="24"/>
    <w:bookmarkStart w:id="25" w:name="X45b22dcad7b84968a03394c868d9fdca11148b1"/>
    <w:p>
      <w:pPr>
        <w:pStyle w:val="Heading2"/>
      </w:pPr>
      <w:r>
        <w:t xml:space="preserve">5. Ethical Considerations and Patient Communication</w:t>
      </w:r>
    </w:p>
    <w:p>
      <w:pPr>
        <w:pStyle w:val="FirstParagraph"/>
      </w:pPr>
      <w:r>
        <w:t xml:space="preserve">Beyond technical skill, the surgeon must navigate complex ethical landscapes. In Germany, the principle of patient autonomy is paramount. Informed consent is a rigorous process that requires surgeons to communicate risks, benefits, and alternatives thoroughly. This communication must be clear and empathetic.</w:t>
      </w:r>
    </w:p>
    <w:p>
      <w:pPr>
        <w:pStyle w:val="BodyText"/>
      </w:pPr>
      <w:r>
        <w:t xml:space="preserve">In a multicultural city like Munich, with its diverse population including expatriates and international patients from across the globe, surgeons must also possess cross-cultural competency. Understanding different cultural attitudes towards illness, pain management, and end-of-life care is crucial for providing holistic care. The surgeon acts as a bridge between medical science and the patient’s personal values. This ethical dimension of surgery adds another layer of complexity to the profession in</w:t>
      </w:r>
      <w:r>
        <w:t xml:space="preserve"> </w:t>
      </w:r>
      <w:r>
        <w:rPr>
          <w:bCs/>
          <w:b/>
        </w:rPr>
        <w:t xml:space="preserve">Germany Munich</w:t>
      </w:r>
      <w:r>
        <w:t xml:space="preserve">.</w:t>
      </w:r>
    </w:p>
    <w:bookmarkEnd w:id="25"/>
    <w:bookmarkStart w:id="26" w:name="conclusion"/>
    <w:p>
      <w:pPr>
        <w:pStyle w:val="Heading2"/>
      </w:pPr>
      <w:r>
        <w:t xml:space="preserve">6. Conclusion</w:t>
      </w:r>
    </w:p>
    <w:p>
      <w:pPr>
        <w:pStyle w:val="FirstParagraph"/>
      </w:pPr>
      <w:r>
        <w:t xml:space="preserve">In conclusion, being a surgeon in this era requires a blend of technical excellence, regulatory compliance, and ethical integrity. When situated within the specific context of</w:t>
      </w:r>
      <w:r>
        <w:t xml:space="preserve"> </w:t>
      </w:r>
      <w:r>
        <w:rPr>
          <w:bCs/>
          <w:b/>
        </w:rPr>
        <w:t xml:space="preserve">Germany Munich</w:t>
      </w:r>
      <w:r>
        <w:t xml:space="preserve">, these requirements are heightened by the city’s reputation for medical excellence and its rigorous healthcare infrastructure. The surgeon here is part of a sophisticated ecosystem that values innovation, data-driven outcomes, and patient-centered care. This term paper has demonstrated that the role of the surgeon extends far beyond the operating room; it involves continuous learning, adaptation to technological advances, and a deep commitment to ethical standards. As medical challenges grow more complex, the surgeon in</w:t>
      </w:r>
      <w:r>
        <w:t xml:space="preserve"> </w:t>
      </w:r>
      <w:r>
        <w:rPr>
          <w:bCs/>
          <w:b/>
        </w:rPr>
        <w:t xml:space="preserve">Germany Munich</w:t>
      </w:r>
      <w:r>
        <w:t xml:space="preserve"> </w:t>
      </w:r>
      <w:r>
        <w:t xml:space="preserve">will continue to play a pivotal role in shaping the future of healthcare not only locally but as an exemplar for other regions worldwide.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Standards of the Surgeon in Germany Munich</dc:title>
  <dc:creator/>
  <dc:language>en</dc:language>
  <cp:keywords/>
  <dcterms:created xsi:type="dcterms:W3CDTF">2026-07-30T13:30:10Z</dcterms:created>
  <dcterms:modified xsi:type="dcterms:W3CDTF">2026-07-30T13:30:10Z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