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X272222e4d45ebcae1bd6b971cfddd7c8251665a"/>
    <w:p>
      <w:pPr>
        <w:pStyle w:val="Heading1"/>
      </w:pPr>
      <w:r>
        <w:t xml:space="preserve">The Role and Challenges of a Surgeon in Israel, Jerusalem</w:t>
      </w:r>
    </w:p>
    <w:p>
      <w:pPr>
        <w:pStyle w:val="FirstParagraph"/>
      </w:pPr>
      <w:r>
        <w:rPr>
          <w:bCs/>
          <w:b/>
        </w:rPr>
        <w:t xml:space="preserve">A Term Paper submitted by [Student Name]</w:t>
      </w:r>
      <w:r>
        <w:br/>
      </w:r>
      <w:r>
        <w:t xml:space="preserve">Course: Global Healthcare Systems</w:t>
      </w:r>
      <w:r>
        <w:br/>
      </w:r>
      <w:r>
        <w:t xml:space="preserve">Institution: [Your University]</w:t>
      </w:r>
      <w:r>
        <w:br/>
      </w:r>
      <w:r>
        <w:t xml:space="preserve">Date: October 26, 2023</w:t>
      </w:r>
    </w:p>
    <w:bookmarkEnd w:id="20"/>
    <w:bookmarkStart w:id="26" w:name="abstract"/>
    <w:p>
      <w:pPr>
        <w:pStyle w:val="Heading1"/>
      </w:pPr>
      <w:r>
        <w:t xml:space="preserve">Abstract</w:t>
      </w:r>
    </w:p>
    <w:p>
      <w:pPr>
        <w:pStyle w:val="FirstParagraph"/>
      </w:pPr>
      <w:r>
        <w:t xml:space="preserve">This</w:t>
      </w:r>
      <w:r>
        <w:t xml:space="preserve"> </w:t>
      </w:r>
      <w:r>
        <w:rPr>
          <w:iCs/>
          <w:i/>
        </w:rPr>
        <w:t xml:space="preserve">Term Paper</w:t>
      </w:r>
      <w:r>
        <w:t xml:space="preserve">Surgeon Israel Jerusalem. By examining historical context, systemic healthcare structures, emergency protocols for conflict-related trauma, and multicultural patient dynamics we provide a comprehensive analysis of what it means to serve as a surgical specialist in this pivotal city. This document highlights both the prestige associated with modern Israeli medicine and the distinct challenges surgeons face when operating at the intersection of advanced technology and ongoing regional instability.</w:t>
      </w:r>
    </w:p>
    <w:bookmarkStart w:id="21" w:name="i.-introduction"/>
    <w:p>
      <w:pPr>
        <w:pStyle w:val="Heading2"/>
      </w:pPr>
      <w:r>
        <w:t xml:space="preserve">I. Introduction</w:t>
      </w:r>
    </w:p>
    <w:p>
      <w:pPr>
        <w:pStyle w:val="FirstParagraph"/>
      </w:pPr>
      <w:r>
        <w:t xml:space="preserve">Jerusalem stands as one of history’s most significant cities, serving not only as a spiritual center for three major religions but also as a bustling hub of medical innovation in the Middle East. Within this city lies</w:t>
      </w:r>
      <w:r>
        <w:t xml:space="preserve"> </w:t>
      </w:r>
      <w:r>
        <w:rPr>
          <w:bCs/>
          <w:b/>
        </w:rPr>
        <w:t xml:space="preserve">Israel Jerusalem</w:t>
      </w:r>
      <w:r>
        <w:t xml:space="preserve">, an area characterized by high-tech hospitals, diverse patient populations and complex security considerations. In such an environment the role of a</w:t>
      </w:r>
      <w:r>
        <w:t xml:space="preserve"> </w:t>
      </w:r>
      <w:r>
        <w:rPr>
          <w:iCs/>
          <w:i/>
        </w:rPr>
        <w:t xml:space="preserve">Surgeon</w:t>
      </w:r>
    </w:p>
    <w:p>
      <w:pPr>
        <w:pStyle w:val="BodyText"/>
      </w:pPr>
      <w:r>
        <w:t xml:space="preserve">This paper aims to dissect the duties, expectations and challenges faced by surgeons in this region. It will analyze how Israeli healthcare systems integrate Western medical standards with local realities while maintaining high ethical benchmarks. Furthermore we shall discuss how trauma care differs from elective surgery due to frequent exposure to conflict-related injuries requiring rapid decision-making under pressure.</w:t>
      </w:r>
    </w:p>
    <w:bookmarkEnd w:id="21"/>
    <w:bookmarkStart w:id="22" w:name="X6312ca5ab8b9ed13781fd69b2ff697e62ad7366"/>
    <w:p>
      <w:pPr>
        <w:pStyle w:val="Heading2"/>
      </w:pPr>
      <w:r>
        <w:t xml:space="preserve">Ii Historical Context of Medicine in Jerusalem</w:t>
      </w:r>
    </w:p>
    <w:p>
      <w:pPr>
        <w:pStyle w:val="FirstParagraph"/>
      </w:pPr>
      <w:r>
        <w:t xml:space="preserve">The roots of modern medicine in</w:t>
      </w:r>
      <w:r>
        <w:t xml:space="preserve"> </w:t>
      </w:r>
      <w:r>
        <w:rPr>
          <w:bCs/>
          <w:b/>
        </w:rPr>
        <w:t xml:space="preserve">Israel Jerusalem</w:t>
      </w:r>
    </w:p>
    <w:p>
      <w:pPr>
        <w:pStyle w:val="BodyText"/>
      </w:pPr>
      <w:r>
        <w:t xml:space="preserve">The establishment of medical faculties at Hebrew University allowed aspiring</w:t>
      </w:r>
      <w:r>
        <w:t xml:space="preserve"> </w:t>
      </w:r>
      <w:r>
        <w:rPr>
          <w:iCs/>
          <w:i/>
        </w:rPr>
        <w:t xml:space="preserve">Surgeons</w:t>
      </w:r>
    </w:p>
    <w:bookmarkEnd w:id="22"/>
    <w:bookmarkStart w:id="23" w:name="X68773546015a77c428eb33e4da4381b2a840a03"/>
    <w:p>
      <w:pPr>
        <w:pStyle w:val="Heading2"/>
      </w:pPr>
      <w:r>
        <w:t xml:space="preserve">Iii The Surgeon’s Role Within Healthcare System</w:t>
      </w:r>
    </w:p>
    <w:p>
      <w:pPr>
        <w:pStyle w:val="FirstParagraph"/>
      </w:pPr>
      <w:r>
        <w:t xml:space="preserve">In</w:t>
      </w:r>
      <w:r>
        <w:t xml:space="preserve"> </w:t>
      </w:r>
      <w:r>
        <w:rPr>
          <w:bCs/>
          <w:b/>
        </w:rPr>
        <w:t xml:space="preserve">Israel Jerusalem</w:t>
      </w:r>
      <w:r>
        <w:t xml:space="preserve">, surgeons operate within a dual-tiered healthcare system comprising public services funded by the government alongside private clinics offering premium care. Most hospitals are affiliated with academic institutions providing opportunities for continuous learning through research initiatives and clinical trials involving novel treatments such as robotic-assisted surgeries immunotherapies targeted cancer therapies etcetera.</w:t>
      </w:r>
    </w:p>
    <w:p>
      <w:pPr>
        <w:pStyle w:val="BodyText"/>
      </w:pPr>
      <w:r>
        <w:t xml:space="preserve">One critical aspect specific to this region involves trauma centers equipped to handle mass casualty incidents arising from terrorist attacks accidents or military operations. Such facilities require specialized teams trained extensively in damage control resuscitation techniques alongside standard operative skills ensuring optimal outcomes even during chaotic circumstances. Additionally these professionals must possess strong interpersonal abilities since dealing with diverse groups including Jewish Arab Israeli Palestinians expatriates tourists necessitates cultural sensitivity and effective communication strategies tailored appropriately according to individual needs/preferences/backgrounds/etcetera.</w:t>
      </w:r>
    </w:p>
    <w:bookmarkEnd w:id="23"/>
    <w:bookmarkStart w:id="24" w:name="Xe643e2f03168f3c117a2de7f0023603175022b5"/>
    <w:p>
      <w:pPr>
        <w:pStyle w:val="Heading2"/>
      </w:pPr>
      <w:r>
        <w:t xml:space="preserve">Iv Ethical Considerations and Patient Care</w:t>
      </w:r>
    </w:p>
    <w:p>
      <w:pPr>
        <w:pStyle w:val="FirstParagraph"/>
      </w:pPr>
      <w:r>
        <w:t xml:space="preserve">Ethics play a central part in defining what constitutes good practice among</w:t>
      </w:r>
    </w:p>
    <w:p>
      <w:pPr>
        <w:pStyle w:val="BodyText"/>
      </w:pPr>
      <w:r>
        <w:t xml:space="preserve">Surgeons Israel Jerusalem. Issues surrounding informed consent resource allocation end-of-life decisions reproductive rights organ donation policies etcetera arise frequently given differing beliefs held amongst various communities residing thereupon.</w:t>
      </w:r>
    </w:p>
    <w:bookmarkEnd w:id="24"/>
    <w:bookmarkStart w:id="25" w:name="v.-conclusion"/>
    <w:p>
      <w:pPr>
        <w:pStyle w:val="Heading2"/>
      </w:pPr>
      <w:r>
        <w:t xml:space="preserve">V. Conclusion</w:t>
      </w:r>
    </w:p>
    <w:p>
      <w:pPr>
        <w:pStyle w:val="FirstParagraph"/>
      </w:pPr>
      <w:r>
        <w:t xml:space="preserve">To conclude practicing as a</w:t>
      </w:r>
      <w:r>
        <w:t xml:space="preserve"> </w:t>
      </w:r>
      <w:r>
        <w:rPr>
          <w:iCs/>
          <w:i/>
        </w:rPr>
        <w:t xml:space="preserve">Surgeon</w:t>
      </w:r>
      <w:r>
        <w:t xml:space="preserve"> </w:t>
      </w:r>
      <w:r>
        <w:t xml:space="preserve">Israel Jerusalem</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a Surgeon in Israel, Jerusalem</dc:title>
  <dc:creator/>
  <dc:language>en</dc:language>
  <cp:keywords/>
  <dcterms:created xsi:type="dcterms:W3CDTF">2026-07-30T12:05:34Z</dcterms:created>
  <dcterms:modified xsi:type="dcterms:W3CDTF">2026-07-30T12:05:34Z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