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Surgeons</w:t>
      </w:r>
      <w:r>
        <w:t xml:space="preserve"> </w:t>
      </w:r>
      <w:r>
        <w:t xml:space="preserve">in</w:t>
      </w:r>
      <w:r>
        <w:t xml:space="preserve"> </w:t>
      </w:r>
      <w:r>
        <w:t xml:space="preserve">Kenya,</w:t>
      </w:r>
      <w:r>
        <w:t xml:space="preserve"> </w:t>
      </w:r>
      <w:r>
        <w:t xml:space="preserve">Nairobi</w:t>
      </w:r>
    </w:p>
    <w:bookmarkStart w:id="20" w:name="term-paper"/>
    <w:p>
      <w:pPr>
        <w:pStyle w:val="Heading1"/>
      </w:pPr>
      <w:r>
        <w:t xml:space="preserve">Term Paper</w:t>
      </w:r>
    </w:p>
    <w:p>
      <w:pPr>
        <w:pStyle w:val="FirstParagraph"/>
      </w:pPr>
      <w:r>
        <w:rPr>
          <w:bCs/>
          <w:b/>
        </w:rPr>
        <w:t xml:space="preserve">Title:</w:t>
      </w:r>
    </w:p>
    <w:p>
      <w:pPr>
        <w:pStyle w:val="BodyText"/>
      </w:pPr>
      <w:r>
        <w:t xml:space="preserve">Surgical Excellence Amidst Resource Constraints: A Critical Analysis of the Surgeon’s Role in Kenya, Nairobi</w:t>
      </w:r>
      <w:r>
        <w:br/>
      </w:r>
      <w:r>
        <w:br/>
      </w:r>
    </w:p>
    <w:p>
      <w:pPr>
        <w:pStyle w:val="BodyText"/>
      </w:pPr>
      <w:r>
        <w:rPr>
          <w:bCs/>
          <w:b/>
        </w:rPr>
        <w:t xml:space="preserve">Date:</w:t>
      </w:r>
    </w:p>
    <w:p>
      <w:pPr>
        <w:pStyle w:val="BodyText"/>
      </w:pPr>
      <w:r>
        <w:t xml:space="preserve">October 26, 2023</w:t>
      </w:r>
      <w:r>
        <w:br/>
      </w:r>
    </w:p>
    <w:p>
      <w:pPr>
        <w:pStyle w:val="BodyText"/>
      </w:pPr>
      <w:r>
        <w:rPr>
          <w:bCs/>
          <w:b/>
        </w:rPr>
        <w:t xml:space="preserve">Subject:</w:t>
      </w:r>
    </w:p>
    <w:p>
      <w:pPr>
        <w:pStyle w:val="BodyText"/>
      </w:pPr>
      <w:r>
        <w:t xml:space="preserve">Public Health and Surgical Systems</w:t>
      </w:r>
      <w:r>
        <w:br/>
      </w:r>
    </w:p>
    <w:bookmarkEnd w:id="20"/>
    <w:bookmarkStart w:id="21" w:name="i.-introduction"/>
    <w:p>
      <w:pPr>
        <w:pStyle w:val="Heading1"/>
      </w:pPr>
      <w:r>
        <w:t xml:space="preserve">I. Introduction</w:t>
      </w:r>
    </w:p>
    <w:p>
      <w:pPr>
        <w:pStyle w:val="FirstParagraph"/>
      </w:pPr>
      <w:r>
        <w:t xml:space="preserve">The landscape of healthcare in sub-Saharan Africa is undergoing a significant transformation, with surgical services moving from the periphery to the center of public health discourse. This</w:t>
      </w:r>
      <w:r>
        <w:t xml:space="preserve"> </w:t>
      </w:r>
      <w:r>
        <w:rPr>
          <w:bCs/>
          <w:b/>
        </w:rPr>
        <w:t xml:space="preserve">Term Paper</w:t>
      </w:r>
      <w:r>
        <w:t xml:space="preserve"> </w:t>
      </w:r>
      <w:r>
        <w:t xml:space="preserve">examines the critical dynamics surrounding surgical care within this context, specifically focusing on Kenya. As the capital and largest city, Nairobi serves as the epicenter for medical innovation, policy implementation, and specialized care in East Africa. Consequently, understanding the functioning of a</w:t>
      </w:r>
      <w:r>
        <w:t xml:space="preserve"> </w:t>
      </w:r>
      <w:r>
        <w:rPr>
          <w:bCs/>
          <w:b/>
        </w:rPr>
        <w:t xml:space="preserve">Surgeon</w:t>
      </w:r>
      <w:r>
        <w:t xml:space="preserve"> </w:t>
      </w:r>
      <w:r>
        <w:t xml:space="preserve">in Kenya is not merely an academic exercise but a necessity for grasping the broader health infrastructure challenges faced by developing nations. This document explores the multifaceted role of the surgeon in Nairobi’s public and private sectors, analyzing training pipelines, systemic barriers, technological adoption, and future strategic directions.</w:t>
      </w:r>
    </w:p>
    <w:bookmarkEnd w:id="21"/>
    <w:bookmarkStart w:id="22" w:name="ii.-the-surgical-landscape-in-nairobi"/>
    <w:p>
      <w:pPr>
        <w:pStyle w:val="Heading1"/>
      </w:pPr>
      <w:r>
        <w:t xml:space="preserve">II. The Surgical Landscape in Nairobi</w:t>
      </w:r>
    </w:p>
    <w:p>
      <w:pPr>
        <w:pStyle w:val="FirstParagraph"/>
      </w:pPr>
      <w:r>
        <w:t xml:space="preserve">Nairobi acts as a hub for tertiary care in Kenya. The city hosts major referral hospitals such as Kenyatta National Hospital (KNH), the Aga Khan University Hospital, and Moi Teaching and Referral Hospital’s satellite outreach initiatives. In these institutions, the</w:t>
      </w:r>
      <w:r>
        <w:t xml:space="preserve"> </w:t>
      </w:r>
      <w:r>
        <w:rPr>
          <w:bCs/>
          <w:b/>
        </w:rPr>
        <w:t xml:space="preserve">Surgeon</w:t>
      </w:r>
      <w:r>
        <w:t xml:space="preserve"> </w:t>
      </w:r>
      <w:r>
        <w:t xml:space="preserve">plays a pivotal role not only in operative interventions but also in multidisciplinary team leadership. The surgical population in Nairobi is diverse, ranging from trauma cases resulting from road traffic accidents—a leading cause of mortality—to elective procedures for non-communicable diseases and complex maternal health interventions.</w:t>
      </w:r>
      <w:r>
        <w:t xml:space="preserve"> </w:t>
      </w:r>
      <w:r>
        <w:t xml:space="preserve">This</w:t>
      </w:r>
      <w:r>
        <w:t xml:space="preserve"> </w:t>
      </w:r>
      <w:r>
        <w:rPr>
          <w:bCs/>
          <w:b/>
        </w:rPr>
        <w:t xml:space="preserve">Term Paper</w:t>
      </w:r>
      <w:r>
        <w:t xml:space="preserve"> </w:t>
      </w:r>
      <w:r>
        <w:t xml:space="preserve">argues that the surgeon in Kenya operates under a dual paradigm: they are expected to meet international standards of care while simultaneously navigating resource limitations that often require innovative, low-cost solutions. The disparity between public and private healthcare sectors in Nairobi further complicates this dynamic. In the private sector, surgeons often have access to advanced imaging and robotic assistance, whereas their counterparts in public facilities must rely on clinical acumen and fundamental surgical techniques due to intermittent supply chains for consumables such as sutures, staples, and anesthetics.</w:t>
      </w:r>
    </w:p>
    <w:bookmarkEnd w:id="22"/>
    <w:bookmarkStart w:id="23" w:name="iii.-training-and-capacity-building"/>
    <w:p>
      <w:pPr>
        <w:pStyle w:val="Heading1"/>
      </w:pPr>
      <w:r>
        <w:t xml:space="preserve">III. Training and Capacity Building</w:t>
      </w:r>
    </w:p>
    <w:p>
      <w:pPr>
        <w:pStyle w:val="FirstParagraph"/>
      </w:pPr>
      <w:r>
        <w:t xml:space="preserve">The pathway to becoming a qualified</w:t>
      </w:r>
      <w:r>
        <w:t xml:space="preserve"> </w:t>
      </w:r>
      <w:r>
        <w:rPr>
          <w:bCs/>
          <w:b/>
        </w:rPr>
        <w:t xml:space="preserve">Surgeon</w:t>
      </w:r>
      <w:r>
        <w:t xml:space="preserve"> </w:t>
      </w:r>
      <w:r>
        <w:t xml:space="preserve">in Kenya is rigorous yet fraught with systemic bottlenecks. Medical education begins at the undergraduate level, primarily through institutions like the University of Nairobi’s School of Medicine. However, postgraduate specialization in surgery requires residency programs that are often understaffed and overcrowded. The competition for limited training slots means that many aspiring surgeons spend years in preliminary roles without adequate hands-on operative experience under direct supervision.</w:t>
      </w:r>
      <w:r>
        <w:t xml:space="preserve"> </w:t>
      </w:r>
      <w:r>
        <w:t xml:space="preserve">In Kenya, the Ministry of Health has initiated reforms to strengthen clinical training networks, particularly in Nairobi where teaching hospitals are concentrated. These initiatives aim to standardize assessment criteria and ensure that a</w:t>
      </w:r>
      <w:r>
        <w:t xml:space="preserve"> </w:t>
      </w:r>
      <w:r>
        <w:rPr>
          <w:bCs/>
          <w:b/>
        </w:rPr>
        <w:t xml:space="preserve">Surgeon</w:t>
      </w:r>
      <w:r>
        <w:t xml:space="preserve"> </w:t>
      </w:r>
      <w:r>
        <w:t xml:space="preserve">graduating from a Kenyan institution possesses competencies comparable to their global peers. Furthermore, international collaborations with institutions in the United States, Europe, and neighboring countries have facilitated fellowship opportunities for Kenyan surgeons. These exchanges are vital for transferring knowledge regarding minimally invasive techniques and oncological surgery, thereby elevating the standard of care within Nairobi’s hospitals.</w:t>
      </w:r>
    </w:p>
    <w:bookmarkEnd w:id="23"/>
    <w:bookmarkStart w:id="24" w:name="iv.-challenges-facing-surgical-services"/>
    <w:p>
      <w:pPr>
        <w:pStyle w:val="Heading1"/>
      </w:pPr>
      <w:r>
        <w:t xml:space="preserve">IV. Challenges Facing Surgical Services</w:t>
      </w:r>
    </w:p>
    <w:p>
      <w:pPr>
        <w:pStyle w:val="FirstParagraph"/>
      </w:pPr>
      <w:r>
        <w:t xml:space="preserve">As outlined in this</w:t>
      </w:r>
      <w:r>
        <w:t xml:space="preserve"> </w:t>
      </w:r>
      <w:r>
        <w:rPr>
          <w:bCs/>
          <w:b/>
        </w:rPr>
        <w:t xml:space="preserve">Term Paper</w:t>
      </w:r>
      <w:r>
        <w:t xml:space="preserve">, several significant challenges impede the optimal functioning of surgical services in Kenya. The first and most pressing issue is the brain drain of medical professionals. Many skilled surgeons, after completing their training in Nairobi’s top institutions, migrate to developed countries for better remuneration and working conditions. This exodus creates a chronic shortage of specialists, placing an undue burden on those who remain in Kenya.</w:t>
      </w:r>
      <w:r>
        <w:t xml:space="preserve"> </w:t>
      </w:r>
      <w:r>
        <w:t xml:space="preserve">Secondly, infrastructure deficits pose a substantial risk to patient safety. Power outages can disrupt critical surgical procedures if backup generators fail or are insufficiently maintained. Additionally, the maintenance of sophisticated medical equipment remains a challenge due to the high cost of repairs and the scarcity of biomedical engineers in specialized fields. A</w:t>
      </w:r>
      <w:r>
        <w:t xml:space="preserve"> </w:t>
      </w:r>
      <w:r>
        <w:rPr>
          <w:bCs/>
          <w:b/>
        </w:rPr>
        <w:t xml:space="preserve">Surgeon</w:t>
      </w:r>
      <w:r>
        <w:t xml:space="preserve"> </w:t>
      </w:r>
      <w:r>
        <w:t xml:space="preserve">in Nairobi must often act as an advocate for infrastructure improvement, negotiating with hospital administration to prioritize essential maintenance protocols.</w:t>
      </w:r>
      <w:r>
        <w:t xml:space="preserve"> </w:t>
      </w:r>
      <w:r>
        <w:t xml:space="preserve">Another specific challenge relevant to Kenya is the epidemiological transition. While infectious diseases remain prevalent, there is a rising burden of road traffic injuries and cancer cases. Trauma surgery in Nairobi requires rapid response systems that are often fragmented between pre-hospital care and hospital reception centers. Strengthening this continuum of care is essential for improving survival rates among trauma patients, a task that falls heavily on the shoulders of emergency surgeons in the capital city.</w:t>
      </w:r>
    </w:p>
    <w:bookmarkEnd w:id="24"/>
    <w:bookmarkStart w:id="25" w:name="X278f412c443f45496272a9e760b0c6ca095e5b6"/>
    <w:p>
      <w:pPr>
        <w:pStyle w:val="Heading1"/>
      </w:pPr>
      <w:r>
        <w:t xml:space="preserve">V. Technological Integration and Innovation</w:t>
      </w:r>
    </w:p>
    <w:p>
      <w:pPr>
        <w:pStyle w:val="FirstParagraph"/>
      </w:pPr>
      <w:r>
        <w:t xml:space="preserve">Despite these challenges, there is a growing trend toward technological integration in Nairobi’s healthcare sector. The role of the modern</w:t>
      </w:r>
      <w:r>
        <w:t xml:space="preserve"> </w:t>
      </w:r>
      <w:r>
        <w:rPr>
          <w:bCs/>
          <w:b/>
        </w:rPr>
        <w:t xml:space="preserve">Surgeon</w:t>
      </w:r>
      <w:r>
        <w:t xml:space="preserve"> </w:t>
      </w:r>
      <w:r>
        <w:t xml:space="preserve">increasingly involves proficiency in digital health tools, electronic medical records (EMRs), and telemedicine. Tele-surgery consultations allow local surgeons in Kenya to seek real-time advice from experts abroad, bridging the knowledge gap and enhancing decision-making capabilities during complex cases.</w:t>
      </w:r>
      <w:r>
        <w:t xml:space="preserve"> </w:t>
      </w:r>
      <w:r>
        <w:t xml:space="preserve">Moreover, the adoption of laparoscopic and endoscopic techniques is expanding in Nairobi. These minimally invasive surgeries offer benefits such as reduced recovery times and lower infection rates, which are particularly advantageous in resource-constrained settings where hospital bed occupancy is high. Training programs in Kenya are now prioritizing simulation-based learning to teach these skills safely before patients are involved, ensuring that the next generation of surgeons is well-prepared for modern surgical demands.</w:t>
      </w:r>
    </w:p>
    <w:bookmarkEnd w:id="25"/>
    <w:bookmarkStart w:id="26" w:name="vi.-conclusion"/>
    <w:p>
      <w:pPr>
        <w:pStyle w:val="Heading1"/>
      </w:pPr>
      <w:r>
        <w:t xml:space="preserve">VI. Conclusion</w:t>
      </w:r>
    </w:p>
    <w:p>
      <w:pPr>
        <w:pStyle w:val="FirstParagraph"/>
      </w:pPr>
      <w:r>
        <w:t xml:space="preserve">In conclusion, this</w:t>
      </w:r>
      <w:r>
        <w:t xml:space="preserve"> </w:t>
      </w:r>
      <w:r>
        <w:rPr>
          <w:bCs/>
          <w:b/>
        </w:rPr>
        <w:t xml:space="preserve">Term Paper</w:t>
      </w:r>
      <w:r>
        <w:t xml:space="preserve"> </w:t>
      </w:r>
      <w:r>
        <w:t xml:space="preserve">has highlighted the complex and critical role of the surgeon in Kenya’s healthcare system, with a specific focus on Nairobi as the central hub of medical activity. The surgeon in this context is not only a technician but also an innovator, leader, and advocate. While challenges such as resource constraints, brain drain, and infrastructure deficits persist, there is a clear trajectory toward improvement through education reform, technological adoption, and policy support.</w:t>
      </w:r>
      <w:r>
        <w:t xml:space="preserve"> </w:t>
      </w:r>
      <w:r>
        <w:t xml:space="preserve">Investing in surgical capacity in Kenya is not just a matter of clinical care; it is an economic imperative. Efficient surgical systems contribute to productivity by reducing disability and death among the workforce. Therefore, stakeholders ranging from government bodies to international NGOs must continue to collaborate with local institutions in Nairobi to support the development of robust surgical ecosystems. By empowering surgeons with the necessary tools, training, and environment, Kenya can achieve universal health coverage goals that include equitable access to safe and affordable surgical care for all its citizens. The future of surgery in Kenya depends on sustained commitment to these principles, ensuring that every patient receives the standard of care they deserve regardless of their socioeconomic status.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Surgeons in Kenya, Nairobi</dc:title>
  <dc:creator/>
  <cp:keywords/>
  <dcterms:created xsi:type="dcterms:W3CDTF">2026-07-30T10:31:05Z</dcterms:created>
  <dcterms:modified xsi:type="dcterms:W3CDTF">2026-07-30T10:31:05Z</dcterms:modified>
</cp:coreProperties>
</file>

<file path=docProps/custom.xml><?xml version="1.0" encoding="utf-8"?>
<Properties xmlns="http://schemas.openxmlformats.org/officeDocument/2006/custom-properties" xmlns:vt="http://schemas.openxmlformats.org/officeDocument/2006/docPropsVTypes"/>
</file>