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Morocco</w:t>
      </w:r>
      <w:r>
        <w:t xml:space="preserve"> </w:t>
      </w:r>
      <w:r>
        <w:t xml:space="preserve">Casablanca</w:t>
      </w:r>
    </w:p>
    <w:bookmarkStart w:id="27" w:name="X37e1745c4d5cca333960093fdb77408bded6f5f"/>
    <w:p>
      <w:pPr>
        <w:pStyle w:val="Heading1"/>
      </w:pPr>
      <w:r>
        <w:t xml:space="preserve">The Evolving Role of the Surgeon in Morocco Casablanca</w:t>
      </w:r>
    </w:p>
    <w:bookmarkStart w:id="26" w:name="X607617080cb0fbe2b98a5873b41a0dd4b21bcce"/>
    <w:p>
      <w:pPr>
        <w:pStyle w:val="Heading2"/>
      </w:pPr>
      <w:r>
        <w:t xml:space="preserve">A Term Paper on Medical Excellence, Cultural Integration, and Urban Healthcare Dynamics</w:t>
      </w:r>
    </w:p>
    <w:p>
      <w:r>
        <w:pict>
          <v:rect style="width:0;height:1.5pt" o:hralign="center" o:hrstd="t" o:hr="t"/>
        </w:pict>
      </w:r>
    </w:p>
    <w:p>
      <w:pPr>
        <w:pStyle w:val="FirstParagraph"/>
      </w:pPr>
      <w:r>
        <w:rPr>
          <w:bCs/>
          <w:b/>
        </w:rPr>
        <w:t xml:space="preserve">Abstract:</w:t>
      </w:r>
      <w:r>
        <w:t xml:space="preserve"> </w:t>
      </w:r>
      <w:r>
        <w:t xml:space="preserve">This term paper examines the multifaceted role of the surgeon within the specific context of Morocco Casablanca. As Morocco’s economic capital and largest metropolis, Casablanca presents a unique intersection of traditional medical practices, rapid modernization, and diverse patient demographics. This document explores the professional requirements for surgeons in this region, analyzing how they balance international standards with local cultural expectations. Furthermore, it addresses the infrastructure challenges faced by surgical teams in Morocco Casablanca and highlights the importance of specialized training to meet the growing healthcare demands of a bustling urban center.</w:t>
      </w:r>
    </w:p>
    <w:bookmarkStart w:id="20" w:name="introduction"/>
    <w:p>
      <w:pPr>
        <w:pStyle w:val="Heading3"/>
      </w:pPr>
      <w:r>
        <w:t xml:space="preserve">Introduction</w:t>
      </w:r>
    </w:p>
    <w:p>
      <w:pPr>
        <w:pStyle w:val="FirstParagraph"/>
      </w:pPr>
      <w:r>
        <w:t xml:space="preserve">The practice of surgery is one of the most demanding disciplines within modern medicine, requiring not only technical precision but also profound psychological resilience and ethical integrity. In Morocco Casablanca, a city characterized by its vibrant economy and dense population, the role of the surgeon extends beyond mere anatomical intervention. The surgeon in this region acts as a bridge between global medical advancements and local community needs. This paper argues that for healthcare to thrive in Morocco Casablanca, surgeons must adapt to a dynamic environment that requires high-level clinical expertise, cultural sensitivity, and strategic collaboration within increasingly complex hospital systems.</w:t>
      </w:r>
    </w:p>
    <w:bookmarkEnd w:id="20"/>
    <w:bookmarkStart w:id="21" w:name="X61c9fb8a6036830ce98acf8c9dcbab06d0dd01e"/>
    <w:p>
      <w:pPr>
        <w:pStyle w:val="Heading3"/>
      </w:pPr>
      <w:r>
        <w:t xml:space="preserve">The Professional Landscape of Surgery in Morocco Casablanca</w:t>
      </w:r>
    </w:p>
    <w:p>
      <w:pPr>
        <w:pStyle w:val="FirstParagraph"/>
      </w:pPr>
      <w:r>
        <w:t xml:space="preserve">To understand the position of the surgeon in Morocco Casablanca, one must first appreciate the city's status as a medical hub. Unlike other regions that may rely heavily on referral centers for specialized care, Casablanca hosts numerous tertiary hospitals and private clinics equipped with state-of-the-art technology. Consequently, the expectation for surgeons is exceptionally high. A surgeon practicing in this area is expected to possess qualifications comparable to their counterparts in Europe or North America.</w:t>
      </w:r>
    </w:p>
    <w:p>
      <w:pPr>
        <w:pStyle w:val="BodyText"/>
      </w:pPr>
      <w:r>
        <w:t xml:space="preserve">The educational pathway for a surgeon in Morocco typically involves rigorous residency training at major university hospitals such as Ibn Rochd University Hospital, which serves as a primary teaching center. For those aiming to practice effectively in the competitive market of Morocco Casablanca, additional specialization and continuous medical education are not merely optional but essential. The presence of both public and private sectors means that a surgeon must often navigate dual responsibilities: serving the broad population within the public health system while potentially managing complex cases in private institutions where expectations for speed, comfort, and personalized care are paramount.</w:t>
      </w:r>
    </w:p>
    <w:bookmarkEnd w:id="21"/>
    <w:bookmarkStart w:id="22" w:name="X686e3c80bad5afa65e09cb961b72ed23a3675b3"/>
    <w:p>
      <w:pPr>
        <w:pStyle w:val="Heading3"/>
      </w:pPr>
      <w:r>
        <w:t xml:space="preserve">Cultural Competence and Patient Communication</w:t>
      </w:r>
    </w:p>
    <w:p>
      <w:pPr>
        <w:pStyle w:val="FirstParagraph"/>
      </w:pPr>
      <w:r>
        <w:t xml:space="preserve">A critical aspect of being a surgeon in Morocco Casablanca is cultural competence. The patient demographic in this city is diverse, comprising locals from various Moroccan regions, expatriates from Europe and Africa, and business professionals. Communication styles vary significantly among these groups. A successful surgeon must be fluent in Arabic (both Darija and Modern Standard Arabic) to communicate effectively with the majority of patients, as well as French or English for international cases.</w:t>
      </w:r>
    </w:p>
    <w:p>
      <w:pPr>
        <w:pStyle w:val="BodyText"/>
      </w:pPr>
      <w:r>
        <w:t xml:space="preserve">Moroccan culture places a high value on family involvement in medical decisions. Therefore, the surgeon’s role often extends beyond treating the individual patient to addressing the concerns of extended family members who play a crucial decision-making role. Misunderstandings can arise if these cultural dynamics are ignored. For instance, breaking bad news or discussing surgical risks requires a delicate touch that respects familial hierarchies and religious beliefs. In Morocco Casablanca, where secular modernity coexists with deep-rooted traditions, the surgeon must demonstrate empathy that resonates with patients who may view illness through both biomedical and spiritual lenses.</w:t>
      </w:r>
    </w:p>
    <w:bookmarkEnd w:id="22"/>
    <w:bookmarkStart w:id="23" w:name="X5c8832fc7fe8cc0bb01a36e93a7e2bcc1014919"/>
    <w:p>
      <w:pPr>
        <w:pStyle w:val="Heading3"/>
      </w:pPr>
      <w:r>
        <w:t xml:space="preserve">Technological Advancements and Infrastructure Challenges</w:t>
      </w:r>
    </w:p>
    <w:p>
      <w:pPr>
        <w:pStyle w:val="FirstParagraph"/>
      </w:pPr>
      <w:r>
        <w:t xml:space="preserve">The technological landscape in Morocco Casablanca has undergone a significant transformation in the last two decades. The adoption of robotic surgery, advanced imaging, and minimally invasive techniques is evident in the top-tier hospitals within the city. However, a disparity remains between leading private institutions and some public facilities. Surgeons working in this ecosystem must be versatile; they may need to perform complex procedures using high-end robotics one day and rely on fundamental surgical skills due to equipment limitations or resource constraints another.</w:t>
      </w:r>
    </w:p>
    <w:p>
      <w:pPr>
        <w:pStyle w:val="BodyText"/>
      </w:pPr>
      <w:r>
        <w:t xml:space="preserve">Trauma surgery is particularly relevant in Morocco Casablanca given the city’s heavy traffic density and industrial activity. Emergency departments in major hospitals frequently see cases related to traffic accidents, leading to a high demand for skilled trauma surgeons who can act quickly under pressure. The ability of a surgeon to manage multi-trauma patients efficiently can be the difference between life and death, underscoring the critical importance of well-coordinated emergency response teams.</w:t>
      </w:r>
    </w:p>
    <w:bookmarkEnd w:id="23"/>
    <w:bookmarkStart w:id="24" w:name="X906a2bb2f6844ca0a3fe653f73eddd47b0c706c"/>
    <w:p>
      <w:pPr>
        <w:pStyle w:val="Heading3"/>
      </w:pPr>
      <w:r>
        <w:t xml:space="preserve">Ethical Considerations and Medical Tourism</w:t>
      </w:r>
    </w:p>
    <w:p>
      <w:pPr>
        <w:pStyle w:val="FirstParagraph"/>
      </w:pPr>
      <w:r>
        <w:t xml:space="preserve">Morocco Casablanca is increasingly becoming a destination for medical tourism, attracting patients from across Africa and Europe seeking high-quality care at competitive prices. This trend introduces new ethical considerations for the surgeon. There is a responsibility to ensure that the pursuit of medical tourism does not compromise access to care for local residents or lead to overtreatment motivated by financial gain.</w:t>
      </w:r>
    </w:p>
    <w:p>
      <w:pPr>
        <w:pStyle w:val="BodyText"/>
      </w:pPr>
      <w:r>
        <w:t xml:space="preserve">Surgeons must adhere strictly to international ethical guidelines, prioritizing patient welfare above all else. This includes transparent pricing, accurate diagnosis without unnecessary interventions, and ensuring informed consent in a way that is understandable regardless of the patient’s language or educational background. The reputation of surgeons in Morocco Casablanca on an international stage depends heavily on their adherence to these ethical standards.</w:t>
      </w:r>
    </w:p>
    <w:bookmarkEnd w:id="24"/>
    <w:bookmarkStart w:id="25" w:name="conclusion"/>
    <w:p>
      <w:pPr>
        <w:pStyle w:val="Heading3"/>
      </w:pPr>
      <w:r>
        <w:t xml:space="preserve">Conclusion</w:t>
      </w:r>
    </w:p>
    <w:p>
      <w:pPr>
        <w:pStyle w:val="FirstParagraph"/>
      </w:pPr>
      <w:r>
        <w:t xml:space="preserve">In conclusion, the role of the surgeon in Morocco Casablanca is complex and multifaceted. It requires a blend of world-class technical skill, cultural intelligence, and ethical fortitude. As Casablanca continues to develop as a modern metropolis while maintaining its distinct Moroccan identity, surgeons must remain adaptable. They serve not only as healers but also as ambassadors of medical science in the region.</w:t>
      </w:r>
    </w:p>
    <w:p>
      <w:pPr>
        <w:pStyle w:val="BodyText"/>
      </w:pPr>
      <w:r>
        <w:t xml:space="preserve">The future success of healthcare delivery in Morocco Casablanca relies on continued investment in surgical education, infrastructure improvement, and cross-cultural training. By addressing these areas, the medical community can ensure that surgeons are well-equipped to meet the evolving health needs of this dynamic city. Ultimately, a skilled and culturally aware surgeon is pivotal to sustaining trust in the healthcare system and improving health outcomes for all residents of Morocco Casablanca.</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National Health Authority Reports on Healthcare Infrastructure in Urban Centers, Morocco.</w:t>
      </w:r>
    </w:p>
    <w:p>
      <w:pPr>
        <w:numPr>
          <w:ilvl w:val="0"/>
          <w:numId w:val="1001"/>
        </w:numPr>
        <w:pStyle w:val="Compact"/>
      </w:pPr>
      <w:r>
        <w:t xml:space="preserve">Cultural Aspects of Medical Communication in North Africa. Journal of Cross-Cultural Health Studies.</w:t>
      </w:r>
    </w:p>
    <w:p>
      <w:pPr>
        <w:numPr>
          <w:ilvl w:val="0"/>
          <w:numId w:val="1001"/>
        </w:numPr>
        <w:pStyle w:val="Compact"/>
      </w:pPr>
      <w:r>
        <w:t xml:space="preserve">An analysis of Trauma Care Systems in Metropolitan Casablanca.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Morocco Casablanca</dc:title>
  <dc:creator/>
  <dc:language>en</dc:language>
  <cp:keywords/>
  <dcterms:created xsi:type="dcterms:W3CDTF">2026-07-30T10:30:49Z</dcterms:created>
  <dcterms:modified xsi:type="dcterms:W3CDTF">2026-07-30T10:30:49Z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