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8" w:name="X55ed5b51fca465b68ff9e4b92ae415d618c0af7"/>
    <w:p>
      <w:pPr>
        <w:pStyle w:val="Heading1"/>
      </w:pPr>
      <w:r>
        <w:t xml:space="preserve">The Role of the Surgeon in Myanmar Yangon</w:t>
      </w:r>
    </w:p>
    <w:p>
      <w:r>
        <w:pict>
          <v:rect style="width:0;height:1.5pt" o:hralign="center" o:hrstd="t" o:hr="t"/>
        </w:pict>
      </w:r>
    </w:p>
    <w:p>
      <w:pPr>
        <w:pStyle w:val="FirstParagraph"/>
      </w:pPr>
      <w:r>
        <w:rPr>
          <w:bCs/>
          <w:b/>
        </w:rPr>
        <w:t xml:space="preserve">Student Name:</w:t>
      </w:r>
      <w:r>
        <w:t xml:space="preserve">  [Your Name]</w:t>
      </w:r>
      <w:r>
        <w:br/>
      </w:r>
      <w:r>
        <w:rPr>
          <w:bCs/>
          <w:b/>
        </w:rPr>
        <w:t xml:space="preserve">Date:</w:t>
      </w:r>
      <w:r>
        <w:t xml:space="preserve">  October 26, 2023</w:t>
      </w:r>
      <w:r>
        <w:br/>
      </w:r>
    </w:p>
    <w:bookmarkStart w:id="20" w:name="abstract"/>
    <w:p>
      <w:pPr>
        <w:pStyle w:val="Heading4"/>
      </w:pPr>
      <w:r>
        <w:t xml:space="preserve">Abstract</w:t>
      </w:r>
    </w:p>
    <w:bookmarkEnd w:id="20"/>
    <w:p>
      <w:pPr>
        <w:pStyle w:val="FirstParagraph"/>
      </w:pPr>
      <w:r>
        <w:t xml:space="preserve">This term paper examines the evolving role of the surgeon within the complex medical landscape of Myanmar Yangon. As Myanmar’s largest city and economic hub, Yangon presents unique challenges and opportunities for surgical care. This document explores historical developments, current infrastructure, cultural considerations in patient care, and future directions for surgical education in this region.</w:t>
      </w:r>
    </w:p>
    <w:bookmarkStart w:id="21" w:name="introduction"/>
    <w:p>
      <w:pPr>
        <w:pStyle w:val="Heading2"/>
      </w:pPr>
      <w:r>
        <w:t xml:space="preserve">Introduction</w:t>
      </w:r>
    </w:p>
    <w:p>
      <w:pPr>
        <w:pStyle w:val="FirstParagraph"/>
      </w:pPr>
      <w:r>
        <w:t xml:space="preserve">The profession of the surgeon has undergone significant transformation globally over the past decade. Nowhere is this more evident than in developing nations where healthcare systems face resource constraints while simultaneously grappling with demographic shifts toward urbanization. Myanmar Yangon represents a critical case study for understanding how surgical practices adapt to local conditions.</w:t>
      </w:r>
    </w:p>
    <w:p>
      <w:pPr>
        <w:pStyle w:val="BodyText"/>
      </w:pPr>
      <w:r>
        <w:t xml:space="preserve">As Myanmar's largest city and commercial center, Yangon serves approximately 5 million residents directly and supports millions more from surrounding provinces who seek specialized medical care unavailable in their home regions. The demand for skilled surgeons continues to grow as urbanization accelerates lifestyle-related diseases that require surgical intervention become increasingly prevalent.</w:t>
      </w:r>
    </w:p>
    <w:bookmarkEnd w:id="21"/>
    <w:bookmarkStart w:id="22" w:name="X37c13347858d1cc69639d1a5c1a77796c5fe90d"/>
    <w:p>
      <w:pPr>
        <w:pStyle w:val="Heading2"/>
      </w:pPr>
      <w:r>
        <w:t xml:space="preserve">Historical Context of Surgery in Myanmar Yangon</w:t>
      </w:r>
    </w:p>
    <w:p>
      <w:pPr>
        <w:pStyle w:val="FirstParagraph"/>
      </w:pPr>
      <w:r>
        <w:t xml:space="preserve">The history of modern surgery in Myanmar dates back to colonial times when British physicians introduced Western medical techniques at hospitals such as the Yangon General Hospital (formerly known as Rangoon General Hospital). However, it was not until after independence that significant efforts were made to train local surgeons and expand surgical services across the country.</w:t>
      </w:r>
    </w:p>
    <w:p>
      <w:pPr>
        <w:pStyle w:val="BodyText"/>
      </w:pPr>
      <w:r>
        <w:t xml:space="preserve">In recent years, there has been a marked improvement in surgical training programs throughout Myanmar Yangon. Medical schools such as Yangon University of Medical Sciences have implemented revised curricula focusing on evidence-based practice and international standards. These changes reflect both internal reforms within Myanmar’s healthcare system and external influences from international partnerships aimed at strengthening medical education.</w:t>
      </w:r>
    </w:p>
    <w:bookmarkEnd w:id="22"/>
    <w:bookmarkStart w:id="23" w:name="Xf8107d9b6ddcf985464a37c93f1226188455fd7"/>
    <w:p>
      <w:pPr>
        <w:pStyle w:val="Heading2"/>
      </w:pPr>
      <w:r>
        <w:t xml:space="preserve">Current Landscape of Surgical Services in Myanmar Yangon</w:t>
      </w:r>
    </w:p>
    <w:p>
      <w:pPr>
        <w:pStyle w:val="FirstParagraph"/>
      </w:pPr>
      <w:r>
        <w:t xml:space="preserve">The current landscape of surgical services in Myanmar Yangon is characterized by a mix public institutions providing essential care alongside private facilities offering specialized treatments. Public hospitals like the Tharyar Waddy Hospital and the Skin Hospital serve large populations but often face staffing shortages and equipment limitations.</w:t>
      </w:r>
    </w:p>
    <w:p>
      <w:pPr>
        <w:pStyle w:val="BodyText"/>
      </w:pPr>
      <w:r>
        <w:t xml:space="preserve">In contrast, private clinics and hospitals cater to wealthier patients seeking quicker access to advanced procedures. This disparity highlights ongoing efforts to improve equity in healthcare delivery across different socioeconomic groups within Myanmar Yangon.</w:t>
      </w:r>
    </w:p>
    <w:bookmarkEnd w:id="23"/>
    <w:bookmarkStart w:id="24" w:name="X21e3c113706fbe4e5caa807e26c166479366e65"/>
    <w:p>
      <w:pPr>
        <w:pStyle w:val="Heading2"/>
      </w:pPr>
      <w:r>
        <w:t xml:space="preserve">Cultural Considerations in Surgical Practice</w:t>
      </w:r>
    </w:p>
    <w:p>
      <w:pPr>
        <w:pStyle w:val="FirstParagraph"/>
      </w:pPr>
      <w:r>
        <w:t xml:space="preserve">Understanding cultural contexts is crucial for effective surgical practice in Myanmar Yangon. Traditional beliefs about illness prevention and treatment persist alongside modern medical approaches, influencing patient expectations and compliance with post-operative care instructions.</w:t>
      </w:r>
    </w:p>
    <w:p>
      <w:pPr>
        <w:pStyle w:val="BodyText"/>
      </w:pPr>
      <w:r>
        <w:t xml:space="preserve">For instance, many patients may consult traditional healers before or after seeing a surgeon. Recognizing these practices allows surgeons to integrate complementary therapies into their treatment plans while maintaining professional boundaries regarding scientific validity.</w:t>
      </w:r>
    </w:p>
    <w:bookmarkEnd w:id="24"/>
    <w:bookmarkStart w:id="25" w:name="X64ac2fdf3592f0ccfb65e4c4d95ba40c00e6124"/>
    <w:p>
      <w:pPr>
        <w:pStyle w:val="Heading2"/>
      </w:pPr>
      <w:r>
        <w:t xml:space="preserve">Challenges Facing Surgeons in Myanmar Yangon</w:t>
      </w:r>
    </w:p>
    <w:p>
      <w:pPr>
        <w:pStyle w:val="FirstParagraph"/>
      </w:pPr>
      <w:r>
        <w:t xml:space="preserve">Ambitious surgical programs face numerous obstacles including inadequate funding for research and development; insufficient numbers of qualified faculty members capable of teaching new generations; lack of standardized protocols governing clinical decision-making processes among practitioners working in diverse settings ranging from large urban centers down to remote rural areas.</w:t>
      </w:r>
    </w:p>
    <w:p>
      <w:pPr>
        <w:pStyle w:val="BodyText"/>
      </w:pPr>
      <w:r>
        <w:t xml:space="preserve">Additionally, political instability throughout Myanmar has disrupted healthcare delivery systems, making it difficult for surgeons based in Myanmar Yangon coordinate their activities effectively due travel restrictions imposed during periods of unrest.</w:t>
      </w:r>
    </w:p>
    <w:bookmarkEnd w:id="25"/>
    <w:bookmarkStart w:id="26" w:name="Xa0442e10cffba0fbbff2eb73087b3803dab442c"/>
    <w:p>
      <w:pPr>
        <w:pStyle w:val="Heading2"/>
      </w:pPr>
      <w:r>
        <w:t xml:space="preserve">The Future of Surgical Education and Practice</w:t>
      </w:r>
    </w:p>
    <w:bookmarkEnd w:id="26"/>
    <w:bookmarkStart w:id="27" w:name="conclusion"/>
    <w:p>
      <w:pPr>
        <w:pStyle w:val="Heading2"/>
      </w:pPr>
      <w:r>
        <w:t xml:space="preserve">Conclusion</w:t>
      </w:r>
    </w:p>
    <w:p>
      <w:pPr>
        <w:pStyle w:val="FirstParagraph"/>
      </w:pPr>
      <w:r>
        <w:t xml:space="preserve">In conclusion the role of the surgeon within Myanmar Yangon continues evolving rapidly reflecting broader trends seen across Southeast Asia regarding how best address growing demands placed upon national health systems whilst simultaneously addressing issues relating specifically local populations living under difficult circumstances associated with limited resources available for meeting basic needs such as clean water sanitation adequate nutrition etcetera.</w:t>
      </w:r>
    </w:p>
    <w:p>
      <w:pPr>
        <w:pStyle w:val="BodyText"/>
      </w:pPr>
      <w:r>
        <w:t xml:space="preserve">By focusing on strengthening existing institutions capable delivering high quality care alongside expanding educational opportunities designed preparing future generations equipped with skills necessary adapting quickly changing environments found today there exists hope achieving lasting improvements benefiting all citizens regardless location socioeconomic status.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Surgeon in Myanmar Yangon</dc:title>
  <dc:creator/>
  <dc:language>en</dc:language>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