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Saudi</w:t>
      </w:r>
      <w:r>
        <w:t xml:space="preserve"> </w:t>
      </w:r>
      <w:r>
        <w:t xml:space="preserve">Arabia:</w:t>
      </w:r>
      <w:r>
        <w:t xml:space="preserve"> </w:t>
      </w:r>
      <w:r>
        <w:t xml:space="preserve">A</w:t>
      </w:r>
      <w:r>
        <w:t xml:space="preserve"> </w:t>
      </w:r>
      <w:r>
        <w:t xml:space="preserve">Strategic</w:t>
      </w:r>
      <w:r>
        <w:t xml:space="preserve"> </w:t>
      </w:r>
      <w:r>
        <w:t xml:space="preserve">Perspective</w:t>
      </w:r>
      <w:r>
        <w:t xml:space="preserve"> </w:t>
      </w:r>
      <w:r>
        <w:t xml:space="preserve">for</w:t>
      </w:r>
      <w:r>
        <w:t xml:space="preserve"> </w:t>
      </w:r>
      <w:r>
        <w:t xml:space="preserve">Riyadh</w:t>
      </w:r>
    </w:p>
    <w:bookmarkStart w:id="27" w:name="Xd1764d2337f14969e9ddbb81a62428cedf898dd"/>
    <w:p>
      <w:pPr>
        <w:pStyle w:val="Heading1"/>
      </w:pPr>
      <w:r>
        <w:t xml:space="preserve">The Role and Evolution of the Surgeon in Saudi Arabia</w:t>
      </w:r>
    </w:p>
    <w:p>
      <w:pPr>
        <w:pStyle w:val="FirstParagraph"/>
      </w:pPr>
      <w:r>
        <w:rPr>
          <w:bCs/>
          <w:b/>
        </w:rPr>
        <w:t xml:space="preserve">A Strategic Perspective for Riyadh</w:t>
      </w:r>
    </w:p>
    <w:p>
      <w:r>
        <w:pict>
          <v:rect style="width:0;height:1.5pt" o:hralign="center" o:hrstd="t" o:hr="t"/>
        </w:pict>
      </w:r>
    </w:p>
    <w:bookmarkStart w:id="20" w:name="abstract"/>
    <w:p>
      <w:pPr>
        <w:pStyle w:val="Heading2"/>
      </w:pPr>
      <w:r>
        <w:t xml:space="preserve">Abstract</w:t>
      </w:r>
    </w:p>
    <w:p>
      <w:pPr>
        <w:pStyle w:val="FirstParagraph"/>
      </w:pPr>
      <w:r>
        <w:t xml:space="preserve">The landscape of healthcare in the Kingdom is undergoing a profound transformation, driven largely by Vision 2030. This term paper analyzes the critical role of the surgeon within this evolving framework, with a specific focus on Riyadh, the capital and largest medical hub in Saudi Arabia. By examining historical context, technological integration, educational standards, and future challenges, this document highlights how the modern surgeon in Riyadh is adapting to meet national health goals while maintaining high international standards of care.</w:t>
      </w:r>
    </w:p>
    <w:bookmarkEnd w:id="20"/>
    <w:bookmarkStart w:id="21" w:name="introduction"/>
    <w:p>
      <w:pPr>
        <w:pStyle w:val="Heading2"/>
      </w:pPr>
      <w:r>
        <w:t xml:space="preserve">Introduction</w:t>
      </w:r>
    </w:p>
    <w:p>
      <w:pPr>
        <w:pStyle w:val="FirstParagraph"/>
      </w:pPr>
      <w:r>
        <w:t xml:space="preserve">In the dynamic healthcare ecosystem of Saudi Arabia, the surgeon stands as a pillar of medical excellence. Historically, surgical practices in the Kingdom were developing steadily, but recent years have witnessed an acceleration in complexity and specialization. Riyadh, serving as the administrative and economic heart of Saudi Arabia Riyadh has emerged not only as a political capital but also as the premier destination for advanced medical procedures in the region. The city hosts some of the largest tertiary care hospitals, research centers, and academic institutions in the Middle East.</w:t>
      </w:r>
    </w:p>
    <w:p>
      <w:pPr>
        <w:pStyle w:val="BodyText"/>
      </w:pPr>
      <w:r>
        <w:t xml:space="preserve">The term "surgeon" here refers to highly trained medical professionals who perform operations to treat injuries, diseases, and deformities. In Saudi Arabia Riyadh, the definition of this role has expanded beyond technical proficiency to include leadership in digital health integration, cultural competence in a diverse patient population, and adherence to rigorous national regulations. This paper argues that the surgeon in Riyadh is currently at the forefront of a medical renaissance that aligns local expertise with global best practices.</w:t>
      </w:r>
    </w:p>
    <w:bookmarkEnd w:id="21"/>
    <w:bookmarkStart w:id="22" w:name="X68f4453ce9dc0ce63f330120d07d34910e93132"/>
    <w:p>
      <w:pPr>
        <w:pStyle w:val="Heading2"/>
      </w:pPr>
      <w:r>
        <w:t xml:space="preserve">The Impact of Vision 2030 on Surgical Practices</w:t>
      </w:r>
    </w:p>
    <w:p>
      <w:pPr>
        <w:pStyle w:val="FirstParagraph"/>
      </w:pPr>
      <w:r>
        <w:t xml:space="preserve">Vision 2030 is a strategic framework designed to reduce Saudi Arabia’s dependence on oil, diversify its economy, and develop public service sectors such as health. For the surgeon in Riyadh, this vision has translated into significant infrastructural investments and policy changes. The government’s commitment to improving healthcare outcomes has led to the establishment of new specialized medical cities in Riyadh, such as King Faisal Specialist Hospital &amp; Research Centre and King Abdullah International Medical Research Center.</w:t>
      </w:r>
    </w:p>
    <w:p>
      <w:pPr>
        <w:pStyle w:val="BodyText"/>
      </w:pPr>
      <w:r>
        <w:t xml:space="preserve">One of the key objectives of Vision 2030 is to reduce reliance on medical tourism by providing world-class care locally. Consequently, surgeons in Saudi Arabia Riyadh are now expected to perform complex procedures that were previously only available abroad. This shift has necessitated a higher standard of training, certification, and continuous professional development for surgical staff across the capital.</w:t>
      </w:r>
    </w:p>
    <w:bookmarkEnd w:id="22"/>
    <w:bookmarkStart w:id="23" w:name="X1583fa61a7926788bb47e9ba9d0ba8062984e41"/>
    <w:p>
      <w:pPr>
        <w:pStyle w:val="Heading2"/>
      </w:pPr>
      <w:r>
        <w:t xml:space="preserve">Technological Integration and Minimally Invasive Surgery</w:t>
      </w:r>
    </w:p>
    <w:p>
      <w:pPr>
        <w:pStyle w:val="FirstParagraph"/>
      </w:pPr>
      <w:r>
        <w:t xml:space="preserve">Riyadh is rapidly adopting cutting-edge medical technologies. The modern surgeon in Saudi Arabia Riyadh is increasingly utilizing robotic-assisted surgery, artificial intelligence (AI) in pre-operative planning, and advanced minimally invasive techniques. These technologies allow for shorter recovery times, reduced hospital stays, and better patient outcomes.</w:t>
      </w:r>
    </w:p>
    <w:p>
      <w:pPr>
        <w:pStyle w:val="BodyText"/>
      </w:pPr>
      <w:r>
        <w:t xml:space="preserve">The adoption of telemedicine platforms has also become prominent post-pandemic. Surgeons in Riyadh now frequently engage in remote consultations with patients from rural areas of Saudi Arabia before scheduling surgeries at central facilities in the capital. This integration ensures that advanced surgical care is accessible beyond the immediate metropolitan area, fulfilling a broader national health mandate.</w:t>
      </w:r>
    </w:p>
    <w:bookmarkEnd w:id="23"/>
    <w:bookmarkStart w:id="24" w:name="Xab49a839982743e40b8c8d39a902ec275d43224"/>
    <w:p>
      <w:pPr>
        <w:pStyle w:val="Heading2"/>
      </w:pPr>
      <w:r>
        <w:t xml:space="preserve">Educational Standards and Workforce Localization</w:t>
      </w:r>
    </w:p>
    <w:p>
      <w:pPr>
        <w:pStyle w:val="FirstParagraph"/>
      </w:pPr>
      <w:r>
        <w:t xml:space="preserve">The quality of surgical care is intrinsically linked to the education and training of its practitioners. In Riyadh, medical residency programs have undergone rigorous standardization through the Saudi Commission for Health Specialties (SCFHS). There is a strong emphasis on localizing the healthcare workforce, meaning that more Saudi nationals are being trained as surgeons rather than relying solely on expatriate specialists.</w:t>
      </w:r>
    </w:p>
    <w:p>
      <w:pPr>
        <w:pStyle w:val="BodyText"/>
      </w:pPr>
      <w:r>
        <w:t xml:space="preserve">This localization trend ensures that the surgeon in Saudi Arabia Riyadh is not only technically proficient but also culturally attuned to the patients they serve. Local training programs often incorporate ethics, communication skills, and patient-centric care models that resonate with Islamic values and local customs. Furthermore, partnerships with international medical institutions allow residents of Riyadh to gain exposure to global standards while returning home to practice.</w:t>
      </w:r>
    </w:p>
    <w:bookmarkEnd w:id="24"/>
    <w:bookmarkStart w:id="25" w:name="X582c45c608d97af3cdd344e667491177699db15"/>
    <w:p>
      <w:pPr>
        <w:pStyle w:val="Heading2"/>
      </w:pPr>
      <w:r>
        <w:t xml:space="preserve">Challenges Facing Surgeons in the Capital</w:t>
      </w:r>
    </w:p>
    <w:p>
      <w:pPr>
        <w:pStyle w:val="FirstParagraph"/>
      </w:pPr>
      <w:r>
        <w:t xml:space="preserve">Despite significant advancements, surgeons in Saudi Arabia Riyadh face several challenges. One major issue is the rising prevalence of non-communicable diseases (NCDs) such as diabetes, obesity, and cardiovascular diseases. These conditions complicate surgical procedures and increase perioperative risks. For instance, diabetic foot surgeries or bariatric surgeries require specialized approaches tailored to the specific metabolic profile of Saudi patients.</w:t>
      </w:r>
    </w:p>
    <w:p>
      <w:pPr>
        <w:pStyle w:val="BodyText"/>
      </w:pPr>
      <w:r>
        <w:t xml:space="preserve">Additionally, there is a need for continuous upskilling due to the rapid pace of medical innovation. The surgeon must stay updated with the latest literature and techniques to remain competitive. Workload pressures in major hospitals in Riyadh can also be significant, leading to potential burnout among surgical teams if not managed through proper staffing and mental health support systems.</w:t>
      </w:r>
    </w:p>
    <w:bookmarkEnd w:id="25"/>
    <w:bookmarkStart w:id="26" w:name="conclusion"/>
    <w:p>
      <w:pPr>
        <w:pStyle w:val="Heading2"/>
      </w:pPr>
      <w:r>
        <w:t xml:space="preserve">Conclusion</w:t>
      </w:r>
    </w:p>
    <w:p>
      <w:pPr>
        <w:pStyle w:val="FirstParagraph"/>
      </w:pPr>
      <w:r>
        <w:t xml:space="preserve">In conclusion, the role of the surgeon in Saudi Arabia is evolving rapidly, with Riyadh serving as the epicenter of this transformation. Driven by Vision 2030, technological advancements, and a push for workforce localization, surgeons in Riyadh are poised to deliver care that rivals global standards while addressing local health needs. The integration of advanced technology with cultural sensitivity creates a unique surgical environment in the capital.</w:t>
      </w:r>
    </w:p>
    <w:p>
      <w:pPr>
        <w:pStyle w:val="BodyText"/>
      </w:pPr>
      <w:r>
        <w:t xml:space="preserve">As Saudi Arabia continues to expand its healthcare infrastructure, the surgeon will remain a vital component of this growth. Future policies should continue to support education, research, and well-being for surgical professionals in Riyadh to ensure sustainable healthcare delivery for all citizens. The journey toward becoming a leading global health destination is being written by the skilled hands of these dedicated surgeons.</w:t>
      </w:r>
    </w:p>
    <w:p>
      <w:r>
        <w:pict>
          <v:rect style="width:0;height:1.5pt" o:hralign="center" o:hrstd="t" o:hr="t"/>
        </w:pict>
      </w:r>
    </w:p>
    <w:p>
      <w:pPr>
        <w:pStyle w:val="FirstParagraph"/>
      </w:pPr>
      <w:r>
        <w:rPr>
          <w:iCs/>
          <w:i/>
        </w:rPr>
        <w:t xml:space="preserve">This term paper was prepared in accordance with academic standards, focusing specifically on the surgical landscape within Saudi Arabia Riyadh.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Saudi Arabia: A Strategic Perspective for Riyadh</dc:title>
  <dc:creator/>
  <dc:language>en</dc:language>
  <cp:keywords/>
  <dcterms:created xsi:type="dcterms:W3CDTF">2026-07-30T12:10:33Z</dcterms:created>
  <dcterms:modified xsi:type="dcterms:W3CDTF">2026-07-30T12:10:33Z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