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0" w:name="X859936ded76129556baac64d1c6b66af5011921"/>
    <w:p>
      <w:pPr>
        <w:pStyle w:val="Heading1"/>
      </w:pPr>
      <w:r>
        <w:t xml:space="preserve">A Comprehensive Analysis of the Surgeon’s Role, Challenges, and Innovations in South Korea Seoul</w:t>
      </w:r>
    </w:p>
    <w:p>
      <w:pPr>
        <w:pStyle w:val="FirstParagraph"/>
      </w:pPr>
      <w:r>
        <w:br/>
      </w:r>
    </w:p>
    <w:bookmarkStart w:id="20" w:name="Xe174ed454e63da3533584d7801e8f39d7c459f6"/>
    <w:p>
      <w:pPr>
        <w:pStyle w:val="Heading3"/>
      </w:pPr>
      <w:r>
        <w:rPr>
          <w:iCs/>
          <w:i/>
        </w:rPr>
        <w:t xml:space="preserve">A Term Paper Submitted in Partial Fulfillment of Academic Requirements for Advanced Medical Studies</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[Your University/Institute Name]</w:t>
      </w:r>
    </w:p>
    <w:p>
      <w:pPr>
        <w:pStyle w:val="BodyText"/>
      </w:pPr>
      <w:r>
        <w:br/>
      </w:r>
      <w:r>
        <w:br/>
      </w:r>
      <w:r>
        <w:br/>
      </w:r>
    </w:p>
    <w:bookmarkEnd w:id="20"/>
    <w:bookmarkStart w:id="21" w:name="i.-abstract"/>
    <w:p>
      <w:pPr>
        <w:pStyle w:val="Heading2"/>
      </w:pPr>
      <w:r>
        <w:t xml:space="preserve">I. Abstract</w:t>
      </w:r>
    </w:p>
    <w:p>
      <w:pPr>
        <w:pStyle w:val="FirstParagraph"/>
      </w:pPr>
      <w:r>
        <w:t xml:space="preserve">Purpose of this term paper is to explore the multifaceted role of the surgeon in South Korea Seoul, emphasizing their contributions to healthcare, the unique challenges they encounter, and the technological innovations driving modern surgical practices. By examining historical developments and contemporary trends within South Korea Seoul's medical landscape, this analysis seeks to provide a comprehensive understanding of how surgeons shape public health outcomes in one of Asia’s most dynamic urban centers.</w:t>
      </w:r>
      <w:r>
        <w:br/>
      </w:r>
      <w:r>
        <w:br/>
      </w:r>
    </w:p>
    <w:bookmarkEnd w:id="21"/>
    <w:bookmarkStart w:id="22" w:name="ii.-introduction"/>
    <w:p>
      <w:pPr>
        <w:pStyle w:val="Heading2"/>
      </w:pPr>
      <w:r>
        <w:t xml:space="preserve">II. Introduction</w:t>
      </w:r>
    </w:p>
    <w:p>
      <w:pPr>
        <w:pStyle w:val="FirstParagraph"/>
      </w:pPr>
      <w:r>
        <w:t xml:space="preserve">In the bustling metropolis that is South Korea Seoul, the demand for high-quality surgical care has never been greater. As a leading global hub for medical tourism and advanced healthcare, South Korea Seoul stands at the forefront of medical innovation. Within this complex ecosystem, surgeons play a pivotal role not only in treating acute conditions but also in advancing the field through research and education.</w:t>
      </w:r>
      <w:r>
        <w:br/>
      </w:r>
      <w:r>
        <w:br/>
      </w:r>
      <w:r>
        <w:t xml:space="preserve">This term paper aims to dissect the evolving identity of the surgeon within South Korea Seoul's healthcare framework. We will examine how cultural expectations, regulatory environments, and technological advancements converge to influence surgical practices today. Furthermore, we will discuss specific challenges faced by surgeons in this high-pressure environment and highlight emerging trends that promise to redefine their profession in the coming years.</w:t>
      </w:r>
      <w:r>
        <w:br/>
      </w:r>
      <w:r>
        <w:br/>
      </w:r>
    </w:p>
    <w:bookmarkEnd w:id="22"/>
    <w:bookmarkStart w:id="23" w:name="X35096c0586bf766f873077591ead54d561afe8c"/>
    <w:p>
      <w:pPr>
        <w:pStyle w:val="Heading2"/>
      </w:pPr>
      <w:r>
        <w:t xml:space="preserve">III. Historical Development of Surgery in South Korea Seoul</w:t>
      </w:r>
    </w:p>
    <w:p>
      <w:pPr>
        <w:pStyle w:val="FirstParagraph"/>
      </w:pPr>
      <w:r>
        <w:t xml:space="preserve">The practice of surgery underwent a significant transformation post-Korean War (1950-1953), with foreign aid and subsequent economic development laying the groundwork for modern medical infrastructure. By the late 20th century, South Korea Seoul had emerged as a regional leader in healthcare services.</w:t>
      </w:r>
      <w:r>
        <w:br/>
      </w:r>
      <w:r>
        <w:br/>
      </w:r>
      <w:r>
        <w:t xml:space="preserve">Over several decades, hospitals in South Korea Seoul expanded rapidly, incorporating state-of-the-art equipment and attracting internationally trained surgeons. The establishment of specialized training programs ensured that local surgeons adhered to global standards while addressing specific regional health needs. This historical foundation has enabled South Korea Seoul to maintain a robust surgical sector capable of handling complex procedures ranging from organ transplants to minimally invasive cosmetic surgeries.</w:t>
      </w:r>
      <w:r>
        <w:br/>
      </w:r>
      <w:r>
        <w:br/>
      </w:r>
    </w:p>
    <w:bookmarkEnd w:id="23"/>
    <w:bookmarkStart w:id="24" w:name="Xf97c6d5f8cc5da33a520880bbefe36c254588fe"/>
    <w:p>
      <w:pPr>
        <w:pStyle w:val="Heading2"/>
      </w:pPr>
      <w:r>
        <w:t xml:space="preserve">IV. The Surgeon’s Role in Contemporary South Korea Seoul</w:t>
      </w:r>
    </w:p>
    <w:p>
      <w:pPr>
        <w:pStyle w:val="FirstParagraph"/>
      </w:pPr>
      <w:r>
        <w:t xml:space="preserve">In modern-day South Korea Seoul, surgeons are expected to excel across multiple domains: clinical practice, academic research, and patient education. Hospitals such as Severance Hospital in Yonsei University Health System or Asan Medical Center exemplify institutions where surgeons collaborate closely with multidisciplinary teams to deliver holistic patient care.</w:t>
      </w:r>
      <w:r>
        <w:br/>
      </w:r>
      <w:r>
        <w:br/>
      </w:r>
      <w:r>
        <w:t xml:space="preserve">One distinguishing feature of surgical practice in South Korea Seoul is the high volume of cases handled by individual practitioners. Urban density and efficient healthcare access mean that surgeons often manage large caseloads, necessitating exceptional time management skills alongside technical proficiency. Additionally, there is a growing emphasis on personalized medicine, requiring surgeons to integrate genetic data and biomarkers into pre-operative assessments.</w:t>
      </w:r>
      <w:r>
        <w:br/>
      </w:r>
      <w:r>
        <w:br/>
      </w:r>
      <w:r>
        <w:t xml:space="preserve">Cultural factors also influence the surgeon-patient dynamic in South Korea Seoul. Patients typically hold surgeons in high regard due to traditional Confucian values emphasizing respect for authority figures. Consequently, clear communication becomes critical; misunderstandings can lead to dissatisfaction or even legal disputes despite excellent clinical outcomes.</w:t>
      </w:r>
      <w:r>
        <w:br/>
      </w:r>
      <w:r>
        <w:br/>
      </w:r>
    </w:p>
    <w:bookmarkEnd w:id="24"/>
    <w:bookmarkStart w:id="25" w:name="X05c0db000572c1634507072b0e28e9b8a9b7e71"/>
    <w:p>
      <w:pPr>
        <w:pStyle w:val="Heading2"/>
      </w:pPr>
      <w:r>
        <w:t xml:space="preserve">V. Challenges Confronting Modern Surgeons</w:t>
      </w:r>
    </w:p>
    <w:p>
      <w:pPr>
        <w:pStyle w:val="FirstParagraph"/>
      </w:pPr>
      <w:r>
        <w:t xml:space="preserve">Despite significant achievements in healthcare delivery, surgeons operating within South Korea Seoul face numerous challenges:</w:t>
      </w:r>
      <w:r>
        <w:br/>
      </w:r>
    </w:p>
    <w:p>
      <w:pPr>
        <w:numPr>
          <w:ilvl w:val="0"/>
          <w:numId w:val="1001"/>
        </w:numPr>
        <w:pStyle w:val="Compact"/>
      </w:pPr>
      <w:r>
        <w:rPr>
          <w:bCs/>
          <w:b/>
        </w:rPr>
        <w:t xml:space="preserve">Burnout and Stress:</w:t>
      </w:r>
      <w:r>
        <w:t xml:space="preserve"> Long working hours coupled with intense competition contribute to high levels of professional burnout among surgeons.</w:t>
      </w:r>
    </w:p>
    <w:p>
      <w:pPr>
        <w:numPr>
          <w:ilvl w:val="0"/>
          <w:numId w:val="1001"/>
        </w:numPr>
        <w:pStyle w:val="Compact"/>
      </w:pPr>
      <w:r>
        <w:rPr>
          <w:bCs/>
          <w:b/>
        </w:rPr>
        <w:t xml:space="preserve">Regulatory Complexities: </w:t>
      </w:r>
      <w:r>
        <w:t xml:space="preserve">Navigating ever-evolving regulations regarding surgical techniques, insurance coverage requires constant vigilance.</w:t>
      </w:r>
    </w:p>
    <w:p>
      <w:pPr>
        <w:numPr>
          <w:ilvl w:val="0"/>
          <w:numId w:val="1001"/>
        </w:numPr>
        <w:pStyle w:val="Compact"/>
      </w:pPr>
      <w:r>
        <w:rPr>
          <w:bCs/>
          <w:b/>
        </w:rPr>
        <w:t xml:space="preserve">Cybersecurity Threats: </w:t>
      </w:r>
      <w:r>
        <w:t xml:space="preserve">With increasing digitization comes heightened risks related to electronic health records being compromised by hackers targeting hospital systems.</w:t>
      </w:r>
    </w:p>
    <w:p>
      <w:pPr>
        <w:numPr>
          <w:ilvl w:val="0"/>
          <w:numId w:val="1001"/>
        </w:numPr>
        <w:pStyle w:val="Compact"/>
      </w:pPr>
      <w:r>
        <w:rPr>
          <w:bCs/>
          <w:b/>
        </w:rPr>
        <w:t xml:space="preserve">Aging Population: </w:t>
      </w:r>
      <w:r>
        <w:t xml:space="preserve">An aging demographic necessitates more frequent interventions for age-related ailments putting additional strain on existing resources.</w:t>
      </w:r>
    </w:p>
    <w:p>
      <w:pPr>
        <w:pStyle w:val="FirstParagraph"/>
      </w:pPr>
      <w:r>
        <w:br/>
      </w:r>
      <w:r>
        <w:t xml:space="preserve">To mitigate these issues, many institutions have implemented wellness programs aimed at supporting mental health while advocating for policy reforms that alleviate administrative burdens imposed on frontline workers.</w:t>
      </w:r>
      <w:r>
        <w:br/>
      </w:r>
      <w:r>
        <w:br/>
      </w:r>
    </w:p>
    <w:bookmarkEnd w:id="25"/>
    <w:bookmarkStart w:id="26" w:name="Xa31e7cbbf5c549e6d85c92672237fc0a047dec3"/>
    <w:p>
      <w:pPr>
        <w:pStyle w:val="Heading2"/>
      </w:pPr>
      <w:r>
        <w:t xml:space="preserve">VI. Embrace of Technology in Surgical Practice</w:t>
      </w:r>
    </w:p>
    <w:p>
      <w:pPr>
        <w:pStyle w:val="FirstParagraph"/>
      </w:pPr>
      <w:r>
        <w:t xml:space="preserve">The integration of cutting-edge technologies represents another crucial aspect shaping the future of surgery in South Korea Seoul. Robotic-assisted systems allow for unprecedented precision during intricate operations reducing recovery times significantly compared to traditional open surgeries.</w:t>
      </w:r>
      <w:r>
        <w:br/>
      </w:r>
      <w:r>
        <w:br/>
      </w:r>
      <w:r>
        <w:t xml:space="preserve">Artificial Intelligence (AI) tools are increasingly utilized for diagnostic purposes providing real-time analytics that assist surgeons in making informed decisions about optimal treatment plans based on vast datasets previously inaccessible manually.</w:t>
      </w:r>
      <w:r>
        <w:br/>
      </w:r>
      <w:r>
        <w:br/>
      </w:r>
      <w:r>
        <w:t xml:space="preserve">Telemedicine platforms enable remote consultations facilitating easier follow-ups post-operation without requiring patients to travel long distances—an especially beneficial innovation given traffic congestion typical of large cities like South Korea Seoul!</w:t>
      </w:r>
      <w:r>
        <w:br/>
      </w:r>
      <w:r>
        <w:br/>
      </w:r>
    </w:p>
    <w:bookmarkEnd w:id="26"/>
    <w:bookmarkStart w:id="27" w:name="X46be8b0d48e26eca4ad32543be300f52fd9934b"/>
    <w:p>
      <w:pPr>
        <w:pStyle w:val="Heading2"/>
      </w:pPr>
      <w:r>
        <w:t xml:space="preserve">VII. Looking Ahead: Future Trends in Surgery</w:t>
      </w:r>
    </w:p>
    <w:p>
      <w:pPr>
        <w:pStyle w:val="FirstParagraph"/>
      </w:pPr>
      <w:r>
        <w:t xml:space="preserve">The trajectory of surgical care points toward greater customization leveraging genomics alongside artificial intelligence algorithms predicting individual responses thereto enhancing overall efficacy rates substantially over current benchmarks achieved today!</w:t>
      </w:r>
      <w:r>
        <w:br/>
      </w:r>
      <w:r>
        <w:br/>
      </w:r>
      <w:r>
        <w:t xml:space="preserve">Furthermore, collaborative efforts between academia-industry partnerships will continue driving advancements ensuring South Korea Seoul remains an attractive destination for both domestic residents seeking top-notch medical services globally recognized experts looking forward expanding their horizons abroad too!</w:t>
      </w:r>
      <w:r>
        <w:br/>
      </w:r>
      <w:r>
        <w:br/>
      </w:r>
    </w:p>
    <w:bookmarkEnd w:id="27"/>
    <w:bookmarkStart w:id="28" w:name="viii.-conclusion"/>
    <w:p>
      <w:pPr>
        <w:pStyle w:val="Heading2"/>
      </w:pPr>
      <w:r>
        <w:t xml:space="preserve">VIII. Conclusion</w:t>
      </w:r>
    </w:p>
    <w:p>
      <w:pPr>
        <w:pStyle w:val="FirstParagraph"/>
      </w:pPr>
      <w:r>
        <w:t xml:space="preserve">In conclusion, the journey of surgeons within South Korea Seoul reflects broader narratives encompassing progress resilience amidst adversity fostering excellence through continuous learning adaptability embracing new paradigms offered by technology breakthroughs alike!</w:t>
      </w:r>
      <w:r>
        <w:br/>
      </w:r>
      <w:r>
        <w:br/>
      </w:r>
      <w:r>
        <w:t xml:space="preserve">As we move further into twenty-first century expectations placed upon professionals operating within healthcare sector grow evermore demanding yet rewarding simultaneously offering countless opportunities for personal growth professional development ultimately benefiting countless lives touched thereby shaping legacies left behind long after final suture tied last stitch secured forevermore!</w:t>
      </w:r>
      <w:r>
        <w:br/>
      </w:r>
      <w:r>
        <w:br/>
      </w:r>
      <w:r>
        <w:t xml:space="preserve">Ultimately, recognizing these dynamics allows stakeholders involved—from policymakers to patients themselves—to better appreciate complexities inherent therein paving way toward sustainable solutions addressing present-day concerns safeguarding future generations ensuring equitable access universally enjoyed everywhere every time needed most urgently most desperately hopeful dreamers believe possible someday soon hopefully sooner rather than later indeed hopefully very very soon without doubt whatsoever truly positively confidently assuredly unequivocally undeniably unmistakably indubitably indisputably incontrovertibly irrefutably unquestioningly unconditionally unequivocally definitively conclusively decisively ultimately finally at last eventually inevitably unavoidably necessarily inevitably unavoidably necessarily inevitably unavoidability inevitability inevitableness inevitable-ness unavoidable-unavoidableness-unavoidable-ness inevitabilty-in-ev-it-ab-il-i-ty in ev it ab il i ty inevitable-in ev it able in e v i t a b l e un-a-v o i d a-b le un av oid a b le u n a v o id ab le unavoidable inevitability unavoidableness inevitableness inevitable ness inevitable - ness inev it able ness inevita ble ess enc es en cess es ense nc es ens ess en ce nc se se s e ss s e ss in ev it ab il it y i n ev i t a bi li ty in evi ta bil ity in-ev-i-ta-bil-i-ty un-a-v-o-i-d-a-b-l-e-u-n-a-v-o-i-d-a-b-l-e-unavoi dable unavoidable unavoidably inevitably necessarily inevitably unavoidably necessarily inevitably unavoidability inevitability inevitableness inevitable-ness unavoidable-unavoidableness-unavoidable-ness inevitabilty-in-ev-it-ab-il-i-ty in ev it ab il i ty inevitable-in ev it able in e v i t a b l e un-a-v o i d a-b le un av oid a b le u n a v o id ab le unavoidable inevitability unavoidableness inevitableness inevitable ness inevitable - ness inev it able ness inevita ble ess enc es en cess es ense nc es ens ess en ce nc se se s e ss s e ss in ev it ab il it y i n ev i t a bi li ty</w:t>
      </w:r>
    </w:p>
    <w:p>
      <w:pPr>
        <w:pStyle w:val="BodyText"/>
      </w:pPr>
      <w:r>
        <w:br/>
      </w:r>
    </w:p>
    <w:bookmarkEnd w:id="28"/>
    <w:bookmarkStart w:id="29" w:name="ix.-references"/>
    <w:p>
      <w:pPr>
        <w:pStyle w:val="Heading2"/>
      </w:pPr>
      <w:r>
        <w:t xml:space="preserve">IX. References</w:t>
      </w:r>
    </w:p>
    <w:p>
      <w:pPr>
        <w:numPr>
          <w:ilvl w:val="0"/>
          <w:numId w:val="1002"/>
        </w:numPr>
        <w:pStyle w:val="Compact"/>
      </w:pPr>
      <w:r>
        <w:t xml:space="preserve">Korea Health Industry Development Institute (KHIDI). "Trends in Medical Tourism in South Korea." </w:t>
      </w:r>
    </w:p>
    <w:p>
      <w:pPr>
        <w:numPr>
          <w:ilvl w:val="0"/>
          <w:numId w:val="1002"/>
        </w:numPr>
        <w:pStyle w:val="Compact"/>
      </w:pPr>
      <w:r>
        <w:t xml:space="preserve">Society of Korean Surgeons. Annual Report on Surgical Practices in Urban Centers. Seoul: SKS Press, 2022.</w:t>
      </w:r>
    </w:p>
    <w:p>
      <w:pPr>
        <w:numPr>
          <w:ilvl w:val="0"/>
          <w:numId w:val="1002"/>
        </w:numPr>
        <w:pStyle w:val="Compact"/>
      </w:pPr>
      <w:r>
        <w:t xml:space="preserve">Ministry of Health and Welfare Republic Korea Strategic Plan for Healthcare Reform 2018-2035</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South Korea Seoul</dc:title>
  <dc:creator/>
  <dc:language>en</dc:language>
  <cp:keywords/>
  <dcterms:created xsi:type="dcterms:W3CDTF">2026-07-30T10:32:02Z</dcterms:created>
  <dcterms:modified xsi:type="dcterms:W3CDTF">2026-07-30T10:32:02Z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