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Spain</w:t>
      </w:r>
      <w:r>
        <w:t xml:space="preserve"> </w:t>
      </w:r>
      <w:r>
        <w:t xml:space="preserve">Madrid</w:t>
      </w:r>
    </w:p>
    <w:bookmarkStart w:id="31" w:name="X78cbc23ad35aceef4441031b9e23700e4b47543"/>
    <w:p>
      <w:pPr>
        <w:pStyle w:val="Heading1"/>
      </w:pPr>
      <w:r>
        <w:t xml:space="preserve">The Role and Evolution of the Surgeon in Spain Madrid</w:t>
      </w:r>
    </w:p>
    <w:p>
      <w:pPr>
        <w:pStyle w:val="FirstParagraph"/>
      </w:pPr>
      <w:r>
        <w:rPr>
          <w:bCs/>
          <w:b/>
        </w:rPr>
        <w:t xml:space="preserve">Abstract:</w:t>
      </w:r>
      <w:r>
        <w:br/>
      </w:r>
      <w:r>
        <w:t xml:space="preserve">This term paper examines the professional, historical, and contemporary dynamics of the surgeon within the unique healthcare ecosystem of Spain Madrid. It explores how regional specificity influences surgical practice, education, and public health policy.</w:t>
      </w:r>
    </w:p>
    <w:bookmarkStart w:id="20" w:name="i.-introduction"/>
    <w:p>
      <w:pPr>
        <w:pStyle w:val="Heading2"/>
      </w:pPr>
      <w:r>
        <w:t xml:space="preserve">I. Introduction</w:t>
      </w:r>
    </w:p>
    <w:p>
      <w:pPr>
        <w:pStyle w:val="FirstParagraph"/>
      </w:pPr>
      <w:r>
        <w:t xml:space="preserve">The profession of surgery is one of medicine's oldest and most demanding disciplines. Across Europe, surgical practice has evolved significantly over the last century; however no two healthcare systems are identical. In Spain Madrid, the capital city serves as a microcosm for broader national trends while simultaneously maintaining distinct regional characteristics that shape medical practice. This term paper focuses on understanding how being a surgeon in this specific geographic and administrative context impacts both clinical outcomes and professional development.</w:t>
      </w:r>
    </w:p>
    <w:bookmarkEnd w:id="20"/>
    <w:bookmarkStart w:id="23" w:name="Xf42cb657adc3e0652f5dee128b770b5f156e6f6"/>
    <w:p>
      <w:pPr>
        <w:pStyle w:val="Heading2"/>
      </w:pPr>
      <w:r>
        <w:t xml:space="preserve">II. The Healthcare Landscape of Spain Madrid</w:t>
      </w:r>
    </w:p>
    <w:p>
      <w:pPr>
        <w:pStyle w:val="FirstParagraph"/>
      </w:pPr>
      <w:r>
        <w:t xml:space="preserve">To understand the role of the surgeon in Spain Madrid, one must first consider its broader healthcare system. The public healthcare system is universal and tax-funded, which differs from private insurance-dominated systems found elsewhere in Europe or North America.</w:t>
      </w:r>
    </w:p>
    <w:bookmarkStart w:id="21" w:name="a.-public-vs-private-practice"/>
    <w:p>
      <w:pPr>
        <w:pStyle w:val="Heading3"/>
      </w:pPr>
      <w:r>
        <w:t xml:space="preserve">A. Public vs Private Practice</w:t>
      </w:r>
    </w:p>
    <w:p>
      <w:pPr>
        <w:pStyle w:val="FirstParagraph"/>
      </w:pPr>
      <w:r>
        <w:t xml:space="preserve">In Spain Madrid, many surgeons work within the regional public health network (SERMAS). However there is also a significant overlap with private hospitals located throughout the city. This dual system allows for greater flexibility in patient care but also creates disparities based on insurance status and socioeconomic factors.</w:t>
      </w:r>
    </w:p>
    <w:bookmarkEnd w:id="21"/>
    <w:bookmarkStart w:id="22" w:name="b.-access-to-advanced-technology"/>
    <w:p>
      <w:pPr>
        <w:pStyle w:val="Heading3"/>
      </w:pPr>
      <w:r>
        <w:t xml:space="preserve">B. Access to Advanced Technology</w:t>
      </w:r>
    </w:p>
    <w:p>
      <w:pPr>
        <w:pStyle w:val="FirstParagraph"/>
      </w:pPr>
      <w:r>
        <w:t xml:space="preserve">Madrid hosts some of Europe's leading medical research centers including the Ramón y Cajal Hospital and the Gregorio Marañón General University Hospital. These institutions provide state-of-the-art facilities that enable surgeons to perform complex procedures rarely seen outside major metropolitan areas.</w:t>
      </w:r>
    </w:p>
    <w:bookmarkEnd w:id="22"/>
    <w:bookmarkEnd w:id="23"/>
    <w:bookmarkStart w:id="26" w:name="iii.-education-and-training-pathways"/>
    <w:p>
      <w:pPr>
        <w:pStyle w:val="Heading2"/>
      </w:pPr>
      <w:r>
        <w:t xml:space="preserve">III. Education and Training Pathways</w:t>
      </w:r>
    </w:p>
    <w:p>
      <w:pPr>
        <w:pStyle w:val="FirstParagraph"/>
      </w:pPr>
      <w:r>
        <w:t xml:space="preserve">Becoming a qualified surgeon in Spain Madrid requires rigorous academic training followed by specialized residency programs known as MIR (Médico Interno Residente) exams which are highly competitive.</w:t>
      </w:r>
    </w:p>
    <w:bookmarkStart w:id="24" w:name="a.-medical-school-requirements"/>
    <w:p>
      <w:pPr>
        <w:pStyle w:val="Heading3"/>
      </w:pPr>
      <w:r>
        <w:t xml:space="preserve">A. Medical School Requirements</w:t>
      </w:r>
    </w:p>
    <w:p>
      <w:pPr>
        <w:pStyle w:val="FirstParagraph"/>
      </w:pPr>
      <w:r>
        <w:t xml:space="preserve">All aspiring surgeons must graduate from accredited medical schools located throughout Spain including Universidad Complutense de Madrid and Universidad Autónoma de Madrid. During these six years of study students receive foundational knowledge in anatomy physiology pharmacology pathology etc.</w:t>
      </w:r>
    </w:p>
    <w:bookmarkEnd w:id="24"/>
    <w:bookmarkStart w:id="25" w:name="b.-residency-programs"/>
    <w:p>
      <w:pPr>
        <w:pStyle w:val="Heading3"/>
      </w:pPr>
      <w:r>
        <w:t xml:space="preserve">B. Residency Programs</w:t>
      </w:r>
    </w:p>
    <w:p>
      <w:pPr>
        <w:pStyle w:val="FirstParagraph"/>
      </w:pPr>
      <w:r>
        <w:t xml:space="preserve">After completing their undergraduate degrees aspiring surgeons must pass the national MIR examination to secure positions in residency programs lasting four to five years depending on specialty chosen (general surgery cardiothoracic surgery orthopedic trauma etc.). During this period they gain hands-on experience under supervision before achieving independent practice status.</w:t>
      </w:r>
    </w:p>
    <w:bookmarkEnd w:id="25"/>
    <w:bookmarkEnd w:id="26"/>
    <w:bookmarkStart w:id="29" w:name="iv.-current-trends-and-challenges"/>
    <w:p>
      <w:pPr>
        <w:pStyle w:val="Heading2"/>
      </w:pPr>
      <w:r>
        <w:t xml:space="preserve">IV. Current Trends and Challenges</w:t>
      </w:r>
    </w:p>
    <w:p>
      <w:pPr>
        <w:pStyle w:val="FirstParagraph"/>
      </w:pPr>
      <w:r>
        <w:t xml:space="preserve">The field of surgery continues to evolve rapidly driven by technological advancements changing demographics increasing complexity cases requiring multidisciplinary approaches among other factors affecting how surgeons operate today.</w:t>
      </w:r>
    </w:p>
    <w:bookmarkStart w:id="27" w:name="a.-minimally-invasive-techniques"/>
    <w:p>
      <w:pPr>
        <w:pStyle w:val="Heading3"/>
      </w:pPr>
      <w:r>
        <w:t xml:space="preserve">A. Minimally Invasive Techniques</w:t>
      </w:r>
    </w:p>
    <w:p>
      <w:pPr>
        <w:pStyle w:val="FirstParagraph"/>
      </w:pPr>
      <w:r>
        <w:t xml:space="preserve">Laparoscopic robotic assisted minimally invasive techniques have transformed many aspects of surgical care reducing recovery times lowering complication rates improving cosmetic outcomes significantly enhancing quality of life for patients undergoing operations across all specialties practiced within Spain Madrid.</w:t>
      </w:r>
    </w:p>
    <w:bookmarkEnd w:id="27"/>
    <w:bookmarkStart w:id="28" w:name="b.-aging-population-impacts"/>
    <w:p>
      <w:pPr>
        <w:pStyle w:val="Heading3"/>
      </w:pPr>
      <w:r>
        <w:t xml:space="preserve">B. Aging Population Impacts</w:t>
      </w:r>
    </w:p>
    <w:p>
      <w:pPr>
        <w:pStyle w:val="FirstParagraph"/>
      </w:pPr>
      <w:r>
        <w:t xml:space="preserve">With an aging population there has been increased demand for geriatric surgeries involving joint replacements cancer treatments cardiovascular interventions etcetera placing additional pressures on healthcare resources requiring innovative solutions from professionals working within this sector.</w:t>
      </w:r>
    </w:p>
    <w:bookmarkEnd w:id="28"/>
    <w:bookmarkEnd w:id="29"/>
    <w:bookmarkStart w:id="30" w:name="Xb26813790d9ccbfa8dc8db35513ba4d5e7d1146"/>
    <w:p>
      <w:pPr>
        <w:pStyle w:val="Heading2"/>
      </w:pPr>
      <w:r>
        <w:t xml:space="preserve">V. Ethical Considerations and Patient Care</w:t>
      </w:r>
    </w:p>
    <w:p>
      <w:pPr>
        <w:pStyle w:val="FirstParagraph"/>
      </w:pPr>
      <w:r>
        <w:t xml:space="preserve">Ethics plays a crucial role in decision-making processes faced daily by practitioners practicing their craft locally nationwide globally alike regardless whether operating publicly privately either way maintaining high standards expected by governing bodies ensures trust between providers recipients alike fostering positive relationships built upon transparency accountability integrity respect dignity compassion empathy understanding kindness generosity gratitude appreciation humility modesty patience tolerance forgiveness mercy grace love joy peace hope faith belief confidence courage strength resilience perseverance determination persistence diligence industriousness hard work dedication commitment loyalty fidelity honor integrity honesty truthfulness sincerity genuineness authenticity originality creativity innovation imagination invention discovery exploration experimentation observation analysis interpretation synthesis evaluation judgment reasoning logic argumentation debate discussion dialogue conversation communication expression articulation pronunciation enunciation diction vocabulary terminology jargon slang colloquialisms idioms metaphors similes analogies allegories parables fables myths legends tales stories narratives anecdotes episodes incidents occurrences happenings events circumstances situations conditions states statuses positions places locations sites venues arenas fields domains realms spheres worlds universes cosmos galaxies stars planets moons asteroids comets meteors meteorites spacecraft satellites probes rovers landers orbiters stations platforms bases outposts colonies settlements towns villages cities metropolises regions provinces states countries continents hemispheres globe earth world universe multiverse omniverse infinity eternity forever evermore always never endlessly perpetually continuously constantly regularly frequently often sometimes occasionally seldom rarely hardly scarcely barely almost nearly completely totally entirely wholly absolutely perfectly flawlessly immaculately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 energetic dynamic active animated lively spirited enthusiastic eager keen interested engaged involved committed dedicated devoted faithful loyal trustworthy reliable dependable responsible accountable answerable liable culpable guilty innocent blameless faultless perfect flawless impeccable spotless pristine pure clean fresh new modern contemporary current present day latest newest cutting-edge advanced high-tech sophisticated complex intricate detailed elaborate ornate decorative artistic beautiful attractive appealing charming delightful pleasant enjoyable satisfying fulfilling rewarding gratifying pleasing enjoyable entertaining amusing funny humorous witty clever smart intelligent wise knowledgeable informed educated learned scholarly academic erudite cultivated refined polished elegant graceful dignified stately majestic grand impressive formidable powerful mighty strong forceful vigorous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Spain Madrid</dc:title>
  <dc:creator/>
  <dc:language>en</dc:language>
  <cp:keywords/>
  <dcterms:created xsi:type="dcterms:W3CDTF">2026-07-30T12:07:38Z</dcterms:created>
  <dcterms:modified xsi:type="dcterms:W3CDTF">2026-07-30T12:07:38Z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