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Surgeons</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p>
    <w:p>
      <w:pPr>
        <w:pStyle w:val="BodyText"/>
      </w:pPr>
      <w:r>
        <w:rPr>
          <w:bCs/>
          <w:b/>
        </w:rPr>
        <w:t xml:space="preserve">Degree Program:</w:t>
      </w:r>
    </w:p>
    <w:bookmarkStart w:id="20" w:name="Xd863e5a3e7ffd1bb2b3a7e617344e8c558b773a"/>
    <w:p>
      <w:pPr>
        <w:pStyle w:val="Heading1"/>
      </w:pPr>
      <w:r>
        <w:t xml:space="preserve">The Critical Role of Surgeons in Sudan Khartoum: Navigating Crisis, Infrastructure, and Humanitarian Needs</w:t>
      </w:r>
    </w:p>
    <w:bookmarkEnd w:id="20"/>
    <w:bookmarkStart w:id="21" w:name="i.-introduction"/>
    <w:p>
      <w:pPr>
        <w:pStyle w:val="Heading2"/>
      </w:pPr>
      <w:r>
        <w:t xml:space="preserve">I. Introduction</w:t>
      </w:r>
    </w:p>
    <w:p>
      <w:pPr>
        <w:pStyle w:val="FirstParagraph"/>
      </w:pPr>
      <w:r>
        <w:t xml:space="preserve">In the complex landscape of global healthcare, few settings are as demanding and critical as a conflict-affected urban center. This term paper explores the multifaceted role of a surgeon operating within Sudan Khartoum. The capital city, historically the medical hub of the nation, has recently faced unprecedented challenges due to political instability and armed conflict. For any medical professional, particularly a surgeon, serving in this context requires not only advanced clinical skills but also immense resilience and adaptability. This paper aims to analyze the specific duties, challenges, and humanitarian imperative associated with being a surgeon in Sudan Khartoum today.</w:t>
      </w:r>
    </w:p>
    <w:bookmarkEnd w:id="21"/>
    <w:bookmarkStart w:id="22" w:name="Xcce123b758bd9aa94b948dd9b962ad1f9704a58"/>
    <w:p>
      <w:pPr>
        <w:pStyle w:val="Heading2"/>
      </w:pPr>
      <w:r>
        <w:t xml:space="preserve">II. The Context of Healthcare in Sudan Khartoum</w:t>
      </w:r>
    </w:p>
    <w:p>
      <w:pPr>
        <w:pStyle w:val="FirstParagraph"/>
      </w:pPr>
      <w:r>
        <w:t xml:space="preserve">Sudan has long struggled with systemic healthcare deficiencies, characterized by underfunding, brain drain of medical professionals, and inadequate infrastructure. However, the situation in Khartoum has deteriorated sharply due to recent escalations in violence. As a</w:t>
      </w:r>
      <w:r>
        <w:t xml:space="preserve"> </w:t>
      </w:r>
      <w:r>
        <w:rPr>
          <w:bCs/>
          <w:b/>
        </w:rPr>
        <w:t xml:space="preserve">surgeon</w:t>
      </w:r>
      <w:r>
        <w:t xml:space="preserve">, one must operate within an environment where the supply chain is often severed and hospitals may be damaged or repurposed as emergency trauma centers.</w:t>
      </w:r>
    </w:p>
    <w:p>
      <w:pPr>
        <w:pStyle w:val="BodyText"/>
      </w:pPr>
      <w:r>
        <w:t xml:space="preserve">The term "Sudan Khartoum" represents more than just a geographical location; it signifies a epicenter of humanitarian crisis. The city houses the majority of specialized medical facilities, drawing patients from across the country. Consequently, the surgeon in Khartoum faces an overwhelming caseload that far exceeds standard capacity. Understanding this context is essential for comprehending why surgical intervention here is not merely a medical act but a life-saving necessity amidst chaos.</w:t>
      </w:r>
    </w:p>
    <w:bookmarkEnd w:id="22"/>
    <w:bookmarkStart w:id="23" w:name="X0acbd0cc386524e4332b07c8f21864fcda9633f"/>
    <w:p>
      <w:pPr>
        <w:pStyle w:val="Heading2"/>
      </w:pPr>
      <w:r>
        <w:t xml:space="preserve">III. The Role of the Surgeon: Clinical and Operational Duties</w:t>
      </w:r>
    </w:p>
    <w:p>
      <w:pPr>
        <w:pStyle w:val="FirstParagraph"/>
      </w:pPr>
      <w:r>
        <w:t xml:space="preserve">The primary function of a surgeon in this setting diverges significantly from routine practice in stable healthcare systems. In Sudan Khartoum, the surgeon is often required to perform damage control surgery rather than definitive complex procedures immediately.</w:t>
      </w:r>
    </w:p>
    <w:p>
      <w:pPr>
        <w:numPr>
          <w:ilvl w:val="0"/>
          <w:numId w:val="1001"/>
        </w:numPr>
        <w:pStyle w:val="Compact"/>
      </w:pPr>
      <w:r>
        <w:rPr>
          <w:bCs/>
          <w:b/>
        </w:rPr>
        <w:t xml:space="preserve">Trauma Management:</w:t>
      </w:r>
      <w:r>
        <w:t xml:space="preserve"> </w:t>
      </w:r>
      <w:r>
        <w:t xml:space="preserve">The majority of surgical cases involve penetrating and blunt trauma resulting from conflict-related injuries. A surgeon must be proficient in rapid triage, hemorrhage control, and emergency laparotomy or thoracotomy.</w:t>
      </w:r>
    </w:p>
    <w:p>
      <w:pPr>
        <w:numPr>
          <w:ilvl w:val="0"/>
          <w:numId w:val="1001"/>
        </w:numPr>
        <w:pStyle w:val="Compact"/>
      </w:pPr>
      <w:r>
        <w:rPr>
          <w:bCs/>
          <w:b/>
        </w:rPr>
        <w:t xml:space="preserve">Infection Control:</w:t>
      </w:r>
      <w:r>
        <w:t xml:space="preserve"> </w:t>
      </w:r>
      <w:r>
        <w:t xml:space="preserve">With limited access to sterilization equipment and antibiotics due to supply blockages, the surgeon must employ rigorous techniques to prevent post-operative infections. In Sudan Khartoum, sepsis is a leading cause of mortality in surgical patients, making prophylactic measures critical.</w:t>
      </w:r>
    </w:p>
    <w:p>
      <w:pPr>
        <w:numPr>
          <w:ilvl w:val="0"/>
          <w:numId w:val="1001"/>
        </w:numPr>
        <w:pStyle w:val="Compact"/>
      </w:pPr>
      <w:r>
        <w:rPr>
          <w:bCs/>
          <w:b/>
        </w:rPr>
        <w:t xml:space="preserve">Multidisciplinary Collaboration:</w:t>
      </w:r>
      <w:r>
        <w:t xml:space="preserve"> </w:t>
      </w:r>
      <w:r>
        <w:t xml:space="preserve">Surgeons often work alongside nurses, anesthetists who may have limited resources for airway management, and community health workers. The surgeon acts as a team leader, coordinating care under extreme pressure.</w:t>
      </w:r>
    </w:p>
    <w:bookmarkEnd w:id="23"/>
    <w:bookmarkStart w:id="24" w:name="iv.-logistical-and-resource-challenges"/>
    <w:p>
      <w:pPr>
        <w:pStyle w:val="Heading2"/>
      </w:pPr>
      <w:r>
        <w:t xml:space="preserve">IV. Logistical and Resource Challenges</w:t>
      </w:r>
    </w:p>
    <w:p>
      <w:pPr>
        <w:pStyle w:val="FirstParagraph"/>
      </w:pPr>
      <w:r>
        <w:t xml:space="preserve">A defining characteristic of being a surgeon in Sudan Khartoum is the necessity to innovate with limited resources. Power outages are frequent, disrupting operating theaters that rely on electric lights, suction devices, and monitoring equipment. Surgeons must often operate by battery-powered lights or natural daylight if necessary.</w:t>
      </w:r>
    </w:p>
    <w:p>
      <w:pPr>
        <w:pStyle w:val="BodyText"/>
      </w:pPr>
      <w:r>
        <w:t xml:space="preserve">Furthermore, the availability of essential surgical supplies—such as sutures, staples, anesthetics like propofol or ketamine—is unpredictable. The surgeon must be adept at improvisation and resource allocation. For instance, reusing certain sterile instruments when autoclaving is impossible requires strict adherence to alternative sterilization protocols. This aspect of the role tests the professional’s ability to maintain surgical standards despite the deteriorating environment of Sudan Khartoum.</w:t>
      </w:r>
    </w:p>
    <w:bookmarkEnd w:id="24"/>
    <w:bookmarkStart w:id="25" w:name="v.-psychological-and-ethical-dimensions"/>
    <w:p>
      <w:pPr>
        <w:pStyle w:val="Heading2"/>
      </w:pPr>
      <w:r>
        <w:t xml:space="preserve">V. Psychological and Ethical Dimensions</w:t>
      </w:r>
    </w:p>
    <w:p>
      <w:pPr>
        <w:pStyle w:val="FirstParagraph"/>
      </w:pPr>
      <w:r>
        <w:t xml:space="preserve">The psychological toll on a surgeon working in such a high-stress environment is profound. Witnessing preventable deaths due to lack of resources or the sheer volume of casualties can lead to burnout, compassion fatigue, and post-traumatic stress disorder (PTSD). The term paper highlights that mental health support for healthcare workers in Sudan Khartoum is as vital as physical safety.</w:t>
      </w:r>
    </w:p>
    <w:p>
      <w:pPr>
        <w:pStyle w:val="BodyText"/>
      </w:pPr>
      <w:r>
        <w:t xml:space="preserve">Ethically, surgeons face difficult dilemmas daily. Triage decisions often involve choosing who receives life-saving surgery when resources are insufficient for all. These decisions require a strong ethical framework and emotional detachment to function effectively. The surgeon must balance the Hippocratic Oath with the realities of war-time medicine, where maximizing benefit for the greatest number is often the guiding principle.</w:t>
      </w:r>
    </w:p>
    <w:bookmarkEnd w:id="25"/>
    <w:bookmarkStart w:id="26" w:name="vi.-conclusion"/>
    <w:p>
      <w:pPr>
        <w:pStyle w:val="Heading2"/>
      </w:pPr>
      <w:r>
        <w:t xml:space="preserve">VI. Conclusion</w:t>
      </w:r>
    </w:p>
    <w:p>
      <w:pPr>
        <w:pStyle w:val="FirstParagraph"/>
      </w:pPr>
      <w:r>
        <w:t xml:space="preserve">In conclusion, the role of a surgeon in Sudan Khartoum is one of extreme importance and complexity. It goes beyond technical proficiency to encompass leadership, logistical problem-solving, and ethical resilience. The city remains a critical focal point for medical intervention in the region, and those who serve there as surgeons are on the front lines of humanitarian aid.</w:t>
      </w:r>
    </w:p>
    <w:p>
      <w:pPr>
        <w:pStyle w:val="BodyText"/>
      </w:pPr>
      <w:r>
        <w:t xml:space="preserve">Supporting healthcare infrastructure in Sudan Khartoum is not just a local necessity but a global humanitarian priority. By strengthening the capacity of surgeons through training, resource provision, and international cooperation, we can mitigate the impact of conflict on civilian health. The surgeon in this context is a guardian of life against overwhelming odds, embodying the highest ideals of medical service.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Surgeons in Sudan Khartoum</dc:title>
  <dc:creator/>
  <dc:language>en</dc:language>
  <cp:keywords/>
  <dcterms:created xsi:type="dcterms:W3CDTF">2026-07-30T10:30:54Z</dcterms:created>
  <dcterms:modified xsi:type="dcterms:W3CDTF">2026-07-30T10:30:54Z</dcterms:modified>
</cp:coreProperties>
</file>

<file path=docProps/custom.xml><?xml version="1.0" encoding="utf-8"?>
<Properties xmlns="http://schemas.openxmlformats.org/officeDocument/2006/custom-properties" xmlns:vt="http://schemas.openxmlformats.org/officeDocument/2006/docPropsVTypes"/>
</file>