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Graduate School of Engineering and Technology</w:t>
      </w:r>
      <w:r>
        <w:br/>
      </w:r>
      <w:r>
        <w:rPr>
          <w:bCs/>
          <w:b/>
        </w:rPr>
        <w:t xml:space="preserve">Degree Program:</w:t>
      </w:r>
    </w:p>
    <w:bookmarkStart w:id="34" w:name="Xa37b7efa2acbdb3a93c8c70906d56b642b46908"/>
    <w:p>
      <w:pPr>
        <w:pStyle w:val="Heading1"/>
      </w:pPr>
      <w:r>
        <w:t xml:space="preserve">The Strategic Imperative of the Systems Engineer in France Paris</w:t>
      </w:r>
    </w:p>
    <w:bookmarkStart w:id="20" w:name="abstract"/>
    <w:p>
      <w:pPr>
        <w:pStyle w:val="Heading2"/>
      </w:pPr>
      <w:r>
        <w:t xml:space="preserve">Abstract</w:t>
      </w:r>
    </w:p>
    <w:p>
      <w:pPr>
        <w:pStyle w:val="FirstParagraph"/>
      </w:pPr>
      <w:r>
        <w:t xml:space="preserve">This term paper explores the evolving role, responsibilities, and strategic importance of the</w:t>
      </w:r>
      <w:r>
        <w:t xml:space="preserve"> </w:t>
      </w:r>
      <w:r>
        <w:rPr>
          <w:bCs/>
          <w:b/>
        </w:rPr>
        <w:t xml:space="preserve">Systems Engineer</w:t>
      </w:r>
      <w:r>
        <w:t xml:space="preserve">, specifically within the unique industrial and regulatory context of</w:t>
      </w:r>
      <w:r>
        <w:t xml:space="preserve"> </w:t>
      </w:r>
      <w:r>
        <w:rPr>
          <w:bCs/>
          <w:b/>
        </w:rPr>
        <w:t xml:space="preserve">France Paris</w:t>
      </w:r>
      <w:r>
        <w:t xml:space="preserve">. As a global hub for aerospace, defense, nuclear energy, and digital infrastructure, Paris presents a complex environment where systems engineering is not merely a technical discipline but a critical governance mechanism. This document analyzes how systems engineers integrate multidisciplinary requirements to ensure safety, reliability, and innovation in one of Europe’s most regulated markets.</w:t>
      </w:r>
    </w:p>
    <w:bookmarkEnd w:id="20"/>
    <w:bookmarkStart w:id="21" w:name="introduction"/>
    <w:p>
      <w:pPr>
        <w:pStyle w:val="Heading2"/>
      </w:pPr>
      <w:r>
        <w:t xml:space="preserve">1. Introduction</w:t>
      </w:r>
    </w:p>
    <w:p>
      <w:pPr>
        <w:pStyle w:val="FirstParagraph"/>
      </w:pPr>
      <w:r>
        <w:t xml:space="preserve">The concept of</w:t>
      </w:r>
      <w:r>
        <w:t xml:space="preserve"> </w:t>
      </w:r>
      <w:r>
        <w:rPr>
          <w:bCs/>
          <w:b/>
        </w:rPr>
        <w:t xml:space="preserve">Systems Engineer</w:t>
      </w:r>
      <w:r>
        <w:t xml:space="preserve">, often referred to as a Systems Engineer in English-speaking contexts or "Ingénieur Systèmes" in French professional environments, has become the linchpin of modern technological development. In</w:t>
      </w:r>
      <w:r>
        <w:t xml:space="preserve"> </w:t>
      </w:r>
      <w:r>
        <w:rPr>
          <w:bCs/>
          <w:b/>
        </w:rPr>
        <w:t xml:space="preserve">France Paris</w:t>
      </w:r>
      <w:r>
        <w:t xml:space="preserve">, a city that serves as the political, economic, and cultural heart of France, the demand for rigorous systems thinking is amplified by the presence of major national champions such as Airbus Dassault Aviation Thales and CNES (the French National Centre for Space Studies). This term paper aims to define the core competencies of a</w:t>
      </w:r>
      <w:r>
        <w:t xml:space="preserve"> </w:t>
      </w:r>
      <w:r>
        <w:rPr>
          <w:bCs/>
          <w:b/>
        </w:rPr>
        <w:t xml:space="preserve">Systems Engineer</w:t>
      </w:r>
      <w:r>
        <w:t xml:space="preserve">, examine the regulatory landscape in</w:t>
      </w:r>
    </w:p>
    <w:p>
      <w:pPr>
        <w:pStyle w:val="BodyText"/>
      </w:pPr>
      <w:r>
        <w:t xml:space="preserve">France Paris, and demonstrate why this role is indispensable for maintaining France’s competitive edge in high-tech industries.</w:t>
      </w:r>
    </w:p>
    <w:bookmarkEnd w:id="21"/>
    <w:bookmarkStart w:id="25" w:name="defining-the-systems-engineer-role"/>
    <w:p>
      <w:pPr>
        <w:pStyle w:val="Heading2"/>
      </w:pPr>
      <w:r>
        <w:t xml:space="preserve">2. Defining the Systems Engineer Role</w:t>
      </w:r>
    </w:p>
    <w:p>
      <w:pPr>
        <w:pStyle w:val="FirstParagraph"/>
      </w:pPr>
      <w:r>
        <w:t xml:space="preserve">A</w:t>
      </w:r>
      <w:r>
        <w:t xml:space="preserve"> </w:t>
      </w:r>
      <w:r>
        <w:rPr>
          <w:bCs/>
          <w:b/>
        </w:rPr>
        <w:t xml:space="preserve">Systems Engineer</w:t>
      </w:r>
    </w:p>
    <w:bookmarkStart w:id="22" w:name="requirement-analysis-and-management"/>
    <w:p>
      <w:pPr>
        <w:pStyle w:val="Heading3"/>
      </w:pPr>
      <w:r>
        <w:t xml:space="preserve">2.1 Requirement Analysis and Management</w:t>
      </w:r>
    </w:p>
    <w:p>
      <w:pPr>
        <w:pStyle w:val="FirstParagraph"/>
      </w:pPr>
      <w:r>
        <w:t xml:space="preserve">The first step in the methodology employed by a</w:t>
      </w:r>
      <w:r>
        <w:t xml:space="preserve"> </w:t>
      </w:r>
      <w:r>
        <w:rPr>
          <w:bCs/>
          <w:b/>
        </w:rPr>
        <w:t xml:space="preserve">Systems Engineer</w:t>
      </w:r>
      <w:r>
        <w:t xml:space="preserve">, is translating vague customer needs into precise technical specifications. In</w:t>
      </w:r>
    </w:p>
    <w:p>
      <w:pPr>
        <w:pStyle w:val="BodyText"/>
      </w:pPr>
      <w:r>
        <w:t xml:space="preserve">France Paris, this process must adhere to strict national standards such as those defined by AFNOR (Association Française de Normalisation). The ability to negotiate between stakeholder expectations and technical feasibility is crucial.</w:t>
      </w:r>
    </w:p>
    <w:bookmarkEnd w:id="22"/>
    <w:bookmarkStart w:id="23" w:name="architecture-design"/>
    <w:p>
      <w:pPr>
        <w:pStyle w:val="Heading3"/>
      </w:pPr>
      <w:r>
        <w:t xml:space="preserve">2.2 Architecture Design</w:t>
      </w:r>
    </w:p>
    <w:p>
      <w:pPr>
        <w:pStyle w:val="FirstParagraph"/>
      </w:pPr>
      <w:r>
        <w:t xml:space="preserve">The</w:t>
      </w:r>
      <w:r>
        <w:t xml:space="preserve"> </w:t>
      </w:r>
      <w:r>
        <w:rPr>
          <w:bCs/>
          <w:b/>
        </w:rPr>
        <w:t xml:space="preserve">Systems Engineer</w:t>
      </w:r>
      <w:r>
        <w:t xml:space="preserve">, designs the high-level architecture that integrates mechanical, electrical, software, and human elements. This involves creating models using standards like SysML (Systems Modeling Language). In the context of</w:t>
      </w:r>
    </w:p>
    <w:p>
      <w:pPr>
        <w:pStyle w:val="BodyText"/>
      </w:pPr>
      <w:r>
        <w:t xml:space="preserve">France Paris, where interoperability between legacy systems and new digital twins is a priority, architectural integrity is paramount.</w:t>
      </w:r>
    </w:p>
    <w:bookmarkEnd w:id="23"/>
    <w:bookmarkStart w:id="24" w:name="verification-and-validation-vv"/>
    <w:p>
      <w:pPr>
        <w:pStyle w:val="Heading3"/>
      </w:pPr>
      <w:r>
        <w:t xml:space="preserve">2.3 Verification and Validation (V&amp;V)</w:t>
      </w:r>
    </w:p>
    <w:p>
      <w:pPr>
        <w:pStyle w:val="FirstParagraph"/>
      </w:pPr>
      <w:r>
        <w:t xml:space="preserve">To certify that a system meets its requirements, the</w:t>
      </w:r>
      <w:r>
        <w:t xml:space="preserve"> </w:t>
      </w:r>
      <w:r>
        <w:rPr>
          <w:bCs/>
          <w:b/>
        </w:rPr>
        <w:t xml:space="preserve">Systems Engineer</w:t>
      </w:r>
      <w:r>
        <w:t xml:space="preserve">, develops rigorous V&amp;V plans. This is particularly critical in safety-critical industries prevalent in</w:t>
      </w:r>
    </w:p>
    <w:p>
      <w:pPr>
        <w:pStyle w:val="BodyText"/>
      </w:pPr>
      <w:r>
        <w:t xml:space="preserve">France Paris, such as rail transport (RATP/SNCF) and aerospace.</w:t>
      </w:r>
    </w:p>
    <w:bookmarkEnd w:id="24"/>
    <w:bookmarkEnd w:id="25"/>
    <w:bookmarkStart w:id="29" w:name="X0488483303019b91980f82801928ad84a5494a2"/>
    <w:p>
      <w:pPr>
        <w:pStyle w:val="Heading2"/>
      </w:pPr>
      <w:r>
        <w:t xml:space="preserve">3. The Context of France Paris: A Unique Ecosystem</w:t>
      </w:r>
    </w:p>
    <w:p>
      <w:pPr>
        <w:pStyle w:val="FirstParagraph"/>
      </w:pPr>
      <w:r>
        <w:t xml:space="preserve">The location of</w:t>
      </w:r>
      <w:r>
        <w:t xml:space="preserve"> </w:t>
      </w:r>
      <w:r>
        <w:rPr>
          <w:bCs/>
          <w:b/>
        </w:rPr>
        <w:t xml:space="preserve">France Paris</w:t>
      </w:r>
      <w:r>
        <w:t xml:space="preserve">, is not incidental to the practice of systems engineering. It offers a distinct ecosystem characterized by heavy government involvement, high regulatory scrutiny, and a concentration of grandes écoles (elite engineering schools) that produce highly specialized talent.</w:t>
      </w:r>
    </w:p>
    <w:bookmarkStart w:id="26" w:name="regulatory-frameworks-in-france-paris"/>
    <w:p>
      <w:pPr>
        <w:pStyle w:val="Heading3"/>
      </w:pPr>
      <w:r>
        <w:t xml:space="preserve">3.1 Regulatory Frameworks in France Paris</w:t>
      </w:r>
    </w:p>
    <w:p>
      <w:pPr>
        <w:pStyle w:val="FirstParagraph"/>
      </w:pPr>
      <w:r>
        <w:t xml:space="preserve">In</w:t>
      </w:r>
      <w:r>
        <w:t xml:space="preserve"> </w:t>
      </w:r>
      <w:r>
        <w:rPr>
          <w:bCs/>
          <w:b/>
        </w:rPr>
        <w:t xml:space="preserve">France Paris</w:t>
      </w:r>
      <w:r>
        <w:t xml:space="preserve">, systems engineers must navigate a complex web of regulations. For instance, the European Union’s Common Safety Methods (CSM) apply to rail systems, while the European Union Aviation Safety Agency (EASA) sets standards for aerospace. A competent</w:t>
      </w:r>
      <w:r>
        <w:t xml:space="preserve"> </w:t>
      </w:r>
      <w:r>
        <w:rPr>
          <w:bCs/>
          <w:b/>
        </w:rPr>
        <w:t xml:space="preserve">Systems Engineer</w:t>
      </w:r>
      <w:r>
        <w:t xml:space="preserve">, in this region must be fluent in these regulatory languages, ensuring that every design decision is justifiable from a compliance perspective.</w:t>
      </w:r>
    </w:p>
    <w:bookmarkEnd w:id="26"/>
    <w:bookmarkStart w:id="27" w:name="the-aerospace-and-defense-sector"/>
    <w:p>
      <w:pPr>
        <w:pStyle w:val="Heading3"/>
      </w:pPr>
      <w:r>
        <w:t xml:space="preserve">3.2 The Aerospace and Defense Sector</w:t>
      </w:r>
    </w:p>
    <w:p>
      <w:pPr>
        <w:pStyle w:val="FirstParagraph"/>
      </w:pPr>
      <w:r>
        <w:t xml:space="preserve">Airbus Headquarters and many R&amp;D centers of Dassault Aviation are located in or near</w:t>
      </w:r>
    </w:p>
    <w:p>
      <w:pPr>
        <w:pStyle w:val="BodyText"/>
      </w:pPr>
      <w:r>
        <w:t xml:space="preserve">France Paris. Here, the</w:t>
      </w:r>
      <w:r>
        <w:t xml:space="preserve"> </w:t>
      </w:r>
      <w:r>
        <w:rPr>
          <w:bCs/>
          <w:b/>
        </w:rPr>
        <w:t xml:space="preserve">Systems Engineer</w:t>
      </w:r>
      <w:r>
        <w:t xml:space="preserve">, plays a pivotal role in managing the complexity of modern aircraft. Modern jets involve millions of lines of code and thousands of mechanical components. The ability to trace requirements from individual bolts to overall flight safety is a task uniquely suited for systems engineering methodologies.</w:t>
      </w:r>
    </w:p>
    <w:bookmarkEnd w:id="27"/>
    <w:bookmarkStart w:id="28" w:name="nuclear-energy-and-smart-cities"/>
    <w:p>
      <w:pPr>
        <w:pStyle w:val="Heading3"/>
      </w:pPr>
      <w:r>
        <w:t xml:space="preserve">3.3 Nuclear Energy and Smart Cities</w:t>
      </w:r>
    </w:p>
    <w:p>
      <w:pPr>
        <w:pStyle w:val="FirstParagraph"/>
      </w:pPr>
      <w:r>
        <w:t xml:space="preserve">Française de l'Énergie (EDF) relies heavily on systems engineering principles for the maintenance and upgrade of nuclear plants, a cornerstone of French energy policy centered in</w:t>
      </w:r>
    </w:p>
    <w:p>
      <w:pPr>
        <w:pStyle w:val="BodyText"/>
      </w:pPr>
      <w:r>
        <w:t xml:space="preserve">France Paris. Furthermore, the initiative to create "Smart Cities" in metropolitan areas like Paris requires integrating IoT devices, traffic management systems, and public services. The</w:t>
      </w:r>
      <w:r>
        <w:t xml:space="preserve"> </w:t>
      </w:r>
      <w:r>
        <w:rPr>
          <w:bCs/>
          <w:b/>
        </w:rPr>
        <w:t xml:space="preserve">Systems Engineer</w:t>
      </w:r>
      <w:r>
        <w:t xml:space="preserve">, acts as the integrator who ensures these disparate digital and physical systems communicate securely and efficiently.</w:t>
      </w:r>
    </w:p>
    <w:bookmarkEnd w:id="28"/>
    <w:bookmarkEnd w:id="29"/>
    <w:bookmarkStart w:id="30" w:name="Xfd7244592745c79a2f3b45109ca1c4a1d305424"/>
    <w:p>
      <w:pPr>
        <w:pStyle w:val="Heading2"/>
      </w:pPr>
      <w:r>
        <w:t xml:space="preserve">4. Challenges Faced by Systems Engineers in France Paris</w:t>
      </w:r>
    </w:p>
    <w:p>
      <w:pPr>
        <w:pStyle w:val="FirstParagraph"/>
      </w:pPr>
      <w:r>
        <w:t xml:space="preserve">Despite the strong infrastructure, practitioners face significant challenges:</w:t>
      </w:r>
    </w:p>
    <w:p>
      <w:pPr>
        <w:numPr>
          <w:ilvl w:val="0"/>
          <w:numId w:val="1001"/>
        </w:numPr>
        <w:pStyle w:val="Compact"/>
      </w:pPr>
      <w:r>
        <w:rPr>
          <w:bCs/>
          <w:b/>
        </w:rPr>
        <w:t xml:space="preserve">Linguistic Precision:</w:t>
      </w:r>
      <w:r>
        <w:t xml:space="preserve">, While English is the language of science, operational documentation in</w:t>
      </w:r>
    </w:p>
    <w:p>
      <w:pPr>
        <w:numPr>
          <w:ilvl w:val="0"/>
          <w:numId w:val="1000"/>
        </w:numPr>
        <w:pStyle w:val="Compact"/>
      </w:pPr>
      <w:r>
        <w:t xml:space="preserve">France Paris, often requires bilingual competence. Misinterpretation in translation can lead to catastrophic engineering failures.</w:t>
      </w:r>
    </w:p>
    <w:p>
      <w:pPr>
        <w:numPr>
          <w:ilvl w:val="0"/>
          <w:numId w:val="1001"/>
        </w:numPr>
        <w:pStyle w:val="Compact"/>
      </w:pPr>
      <w:r>
        <w:rPr>
          <w:bCs/>
          <w:b/>
        </w:rPr>
        <w:t xml:space="preserve">Talent Shortage:</w:t>
      </w:r>
      <w:r>
        <w:t xml:space="preserve">, There is a growing demand for systems engineers who possess both deep technical knowledge and soft skills (project management, negotiation). The traditional</w:t>
      </w:r>
      <w:r>
        <w:t xml:space="preserve"> </w:t>
      </w:r>
      <w:r>
        <w:rPr>
          <w:iCs/>
          <w:i/>
        </w:rPr>
        <w:t xml:space="preserve">grandes écoles</w:t>
      </w:r>
      <w:r>
        <w:t xml:space="preserve"> </w:t>
      </w:r>
      <w:r>
        <w:t xml:space="preserve">curriculum is adapting, but the gap remains.</w:t>
      </w:r>
    </w:p>
    <w:p>
      <w:pPr>
        <w:numPr>
          <w:ilvl w:val="0"/>
          <w:numId w:val="1001"/>
        </w:numPr>
        <w:pStyle w:val="Compact"/>
      </w:pPr>
      <w:r>
        <w:rPr>
          <w:bCs/>
          <w:b/>
        </w:rPr>
        <w:t xml:space="preserve">Digital Transformation:</w:t>
      </w:r>
      <w:r>
        <w:t xml:space="preserve">, Moving from model-based systems engineering (MBSE) to cloud-based collaborative platforms requires upskilling. In</w:t>
      </w:r>
    </w:p>
    <w:p>
      <w:pPr>
        <w:numPr>
          <w:ilvl w:val="0"/>
          <w:numId w:val="1000"/>
        </w:numPr>
        <w:pStyle w:val="Compact"/>
      </w:pPr>
      <w:r>
        <w:t xml:space="preserve">France Paris, legacy firms are undergoing rapid digital transformation, placing pressure on existing engineers to adopt new tools like MATLAB/Simulink or IBM Engineering Systems Design Rhapsody.</w:t>
      </w:r>
    </w:p>
    <w:bookmarkEnd w:id="30"/>
    <w:bookmarkStart w:id="31" w:name="the-economic-and-strategic-impact"/>
    <w:p>
      <w:pPr>
        <w:pStyle w:val="Heading2"/>
      </w:pPr>
      <w:r>
        <w:t xml:space="preserve">5. The Economic and Strategic Impact</w:t>
      </w:r>
    </w:p>
    <w:p>
      <w:pPr>
        <w:pStyle w:val="FirstParagraph"/>
      </w:pPr>
      <w:r>
        <w:t xml:space="preserve">The contribution of the</w:t>
      </w:r>
      <w:r>
        <w:t xml:space="preserve"> </w:t>
      </w:r>
      <w:r>
        <w:rPr>
          <w:bCs/>
          <w:b/>
        </w:rPr>
        <w:t xml:space="preserve">Systems Engineer</w:t>
      </w:r>
      <w:r>
        <w:t xml:space="preserve">, to the economy of</w:t>
      </w:r>
    </w:p>
    <w:p>
      <w:pPr>
        <w:pStyle w:val="BodyText"/>
      </w:pPr>
      <w:r>
        <w:t xml:space="preserve">France Paris, is substantial. By reducing lifecycle costs through early error detection in the design phase, these professionals save billions in potential rework and liability costs. Moreover, their role in ensuring innovation compliance allows French companies to export high-quality systems globally. The reputation of</w:t>
      </w:r>
    </w:p>
    <w:p>
      <w:pPr>
        <w:pStyle w:val="BodyText"/>
      </w:pPr>
      <w:r>
        <w:t xml:space="preserve">France Paris, as a center for engineering excellence relies on the consistent application of systems engineering best practices.</w:t>
      </w:r>
    </w:p>
    <w:bookmarkEnd w:id="31"/>
    <w:bookmarkStart w:id="32" w:name="conclusion"/>
    <w:p>
      <w:pPr>
        <w:pStyle w:val="Heading2"/>
      </w:pPr>
      <w:r>
        <w:t xml:space="preserve">6. Conclusion</w:t>
      </w:r>
    </w:p>
    <w:p>
      <w:pPr>
        <w:pStyle w:val="FirstParagraph"/>
      </w:pPr>
      <w:r>
        <w:t xml:space="preserve">In conclusion, the</w:t>
      </w:r>
      <w:r>
        <w:t xml:space="preserve"> </w:t>
      </w:r>
      <w:r>
        <w:rPr>
          <w:bCs/>
          <w:b/>
        </w:rPr>
        <w:t xml:space="preserve">Systems Engineer</w:t>
      </w:r>
      <w:r>
        <w:t xml:space="preserve">, is not just a technician but a strategic architect of complex solutions. In the specific context of</w:t>
      </w:r>
    </w:p>
    <w:p>
      <w:pPr>
        <w:pStyle w:val="BodyText"/>
      </w:pPr>
      <w:r>
        <w:t xml:space="preserve">France Paris, this role is elevated by the presence of critical industries such as aerospace, defense, and nuclear energy. The rigorous regulatory environment and high expectations for safety and performance demand engineers who can think holistically. As</w:t>
      </w:r>
    </w:p>
    <w:p>
      <w:pPr>
        <w:pStyle w:val="BodyText"/>
      </w:pPr>
      <w:r>
        <w:t xml:space="preserve">France Paris, continues to lead in digital transformation and sustainable infrastructure, the demand for skilled systems engineers will only grow. It is imperative that educational institutions and industry leaders collaborate to support this profession, ensuring that France remains at the forefront of global engineering innovation.</w:t>
      </w:r>
    </w:p>
    <w:bookmarkEnd w:id="32"/>
    <w:bookmarkStart w:id="33" w:name="references"/>
    <w:p>
      <w:pPr>
        <w:pStyle w:val="Heading2"/>
      </w:pPr>
      <w:r>
        <w:t xml:space="preserve">7. References</w:t>
      </w:r>
    </w:p>
    <w:p>
      <w:pPr>
        <w:pStyle w:val="FirstParagraph"/>
      </w:pPr>
      <w:r>
        <w:rPr>
          <w:iCs/>
          <w:i/>
        </w:rPr>
        <w:t xml:space="preserve">Note: The following references are indicative of standard literature used in this field.</w:t>
      </w:r>
    </w:p>
    <w:p>
      <w:pPr>
        <w:numPr>
          <w:ilvl w:val="0"/>
          <w:numId w:val="1002"/>
        </w:numPr>
        <w:pStyle w:val="Compact"/>
      </w:pPr>
      <w:r>
        <w:t xml:space="preserve">Institute of Electrical and Electronics Engineers (IEEE).</w:t>
      </w:r>
      <w:r>
        <w:t xml:space="preserve"> </w:t>
      </w:r>
      <w:r>
        <w:rPr>
          <w:bCs/>
          <w:b/>
        </w:rPr>
        <w:t xml:space="preserve">The Standard for Systems Engineering</w:t>
      </w:r>
      <w:r>
        <w:t xml:space="preserve">. IEEE/INCOSE.</w:t>
      </w:r>
    </w:p>
    <w:p>
      <w:pPr>
        <w:numPr>
          <w:ilvl w:val="0"/>
          <w:numId w:val="1002"/>
        </w:numPr>
        <w:pStyle w:val="Compact"/>
      </w:pPr>
      <w:r>
        <w:t xml:space="preserve">National Centre for Space Studies (CNES).</w:t>
      </w:r>
      <w:r>
        <w:t xml:space="preserve"> </w:t>
      </w:r>
      <w:r>
        <w:rPr>
          <w:bCs/>
          <w:b/>
        </w:rPr>
        <w:t xml:space="preserve">Systems Engineering Guidebook</w:t>
      </w:r>
      <w:r>
        <w:t xml:space="preserve">. Toulouse/Paris Editions.</w:t>
      </w:r>
    </w:p>
    <w:p>
      <w:pPr>
        <w:numPr>
          <w:ilvl w:val="0"/>
          <w:numId w:val="1002"/>
        </w:numPr>
        <w:pStyle w:val="Compact"/>
      </w:pPr>
      <w:r>
        <w:t xml:space="preserve">Airbus Group.</w:t>
      </w:r>
      <w:r>
        <w:t xml:space="preserve"> </w:t>
      </w:r>
      <w:r>
        <w:rPr>
          <w:iCs/>
          <w:i/>
        </w:rPr>
        <w:t xml:space="preserve">Sustainable Mobility and Systems Architecture</w:t>
      </w:r>
      <w:r>
        <w:t xml:space="preserve">. Paris, France.</w:t>
      </w:r>
    </w:p>
    <w:p>
      <w:pPr>
        <w:numPr>
          <w:ilvl w:val="0"/>
          <w:numId w:val="1002"/>
        </w:numPr>
        <w:pStyle w:val="Compact"/>
      </w:pPr>
      <w:r>
        <w:t xml:space="preserve">Institut Mines-Télécom.</w:t>
      </w:r>
      <w:r>
        <w:t xml:space="preserve"> </w:t>
      </w:r>
      <w:r>
        <w:rPr>
          <w:bCs/>
          <w:b/>
        </w:rPr>
        <w:t xml:space="preserve">Digital Transformation in Engineering Systems</w:t>
      </w:r>
      <w:r>
        <w:t xml:space="preserve">. Paris School of Business Reports.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Systems Engineer in France Paris</dc:title>
  <dc:creator/>
  <dc:language>en</dc:language>
  <cp:keywords/>
  <dcterms:created xsi:type="dcterms:W3CDTF">2026-07-29T01:50:53Z</dcterms:created>
  <dcterms:modified xsi:type="dcterms:W3CDTF">2026-07-29T01:50:53Z</dcterms:modified>
</cp:coreProperties>
</file>

<file path=docProps/custom.xml><?xml version="1.0" encoding="utf-8"?>
<Properties xmlns="http://schemas.openxmlformats.org/officeDocument/2006/custom-properties" xmlns:vt="http://schemas.openxmlformats.org/officeDocument/2006/docPropsVTypes"/>
</file>