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Riyadh</w:t>
      </w:r>
    </w:p>
    <w:bookmarkStart w:id="31" w:name="term-paper"/>
    <w:p>
      <w:pPr>
        <w:pStyle w:val="Heading1"/>
      </w:pPr>
      <w:r>
        <w:t xml:space="preserve">Term Paper</w:t>
      </w:r>
    </w:p>
    <w:bookmarkStart w:id="20" w:name="X7ff34d9a855daa2bad9fb281bf205ec8fcfa06a"/>
    <w:p>
      <w:pPr>
        <w:pStyle w:val="Heading2"/>
      </w:pPr>
      <w:r>
        <w:t xml:space="preserve">The Strategic Role of Systems Engineers in the Technological Transformation of Saudi Arabia Riyadh</w:t>
      </w:r>
    </w:p>
    <w:p>
      <w:pPr>
        <w:pStyle w:val="FirstParagraph"/>
      </w:pPr>
      <w:r>
        <w:rPr>
          <w:bCs/>
          <w:b/>
        </w:rPr>
        <w:t xml:space="preserve">Abstract:</w:t>
      </w:r>
      <w:r>
        <w:t xml:space="preserve"> </w:t>
      </w:r>
      <w:r>
        <w:t xml:space="preserve">This term paper examines the critical role of the Systems Engineer within the rapidly evolving technological landscape of Saudi Arabia Riyadh. As a pivotal component of Vision 2030, Riyadh is undergoing massive infrastructure and digital transformation. This document explores how systems engineering methodologies provide the necessary framework for integrating complex technological solutions, ensuring efficiency, sustainability, and alignment with national strategic goals.</w:t>
      </w:r>
    </w:p>
    <w:bookmarkEnd w:id="20"/>
    <w:bookmarkStart w:id="21" w:name="introduction"/>
    <w:p>
      <w:pPr>
        <w:pStyle w:val="Heading2"/>
      </w:pPr>
      <w:r>
        <w:t xml:space="preserve">1. Introduction</w:t>
      </w:r>
    </w:p>
    <w:p>
      <w:pPr>
        <w:pStyle w:val="FirstParagraph"/>
      </w:pPr>
      <w:r>
        <w:t xml:space="preserve">The Kingdom of Saudi Arabia is currently witnessing an unprecedented era of modernization driven by Vision 2030. At the heart of this transformation lies Riyadh, the capital city and a burgeoning global hub for innovation, finance, and technology. As the city expands its smart infrastructure, digital services, and industrial capabilities, the demand for specialized technical expertise has reached critical levels. Among these roles, the</w:t>
      </w:r>
      <w:r>
        <w:t xml:space="preserve"> </w:t>
      </w:r>
      <w:r>
        <w:rPr>
          <w:bCs/>
          <w:b/>
        </w:rPr>
        <w:t xml:space="preserve">Systems Engineer</w:t>
      </w:r>
      <w:r>
        <w:t xml:space="preserve"> </w:t>
      </w:r>
      <w:r>
        <w:t xml:space="preserve">emerges as a fundamental architect of this new reality.</w:t>
      </w:r>
    </w:p>
    <w:p>
      <w:pPr>
        <w:pStyle w:val="BodyText"/>
      </w:pPr>
      <w:r>
        <w:t xml:space="preserve">A Systems Engineer is not merely an IT specialist or a mechanical designer; they are holistic problem solvers who ensure that disparate components of complex systems—whether they be transportation networks, energy grids, or data ecosystems—work together seamlessly. In the context of</w:t>
      </w:r>
      <w:r>
        <w:t xml:space="preserve"> </w:t>
      </w:r>
      <w:r>
        <w:rPr>
          <w:bCs/>
          <w:b/>
        </w:rPr>
        <w:t xml:space="preserve">Saudi Arabia Riyadh</w:t>
      </w:r>
      <w:r>
        <w:t xml:space="preserve">, the role of the Systems Engineer is pivotal in translating national ambitions into functional, scalable, and secure technological realities. This paper argues that systems engineering is the indispensable methodology required to manage the complexity inherent in Riyadh’s development projects.</w:t>
      </w:r>
    </w:p>
    <w:bookmarkEnd w:id="21"/>
    <w:bookmarkStart w:id="22" w:name="the-context-vision-2030-and-smart-cities"/>
    <w:p>
      <w:pPr>
        <w:pStyle w:val="Heading2"/>
      </w:pPr>
      <w:r>
        <w:t xml:space="preserve">2. The Context: Vision 2030 and Smart Cities</w:t>
      </w:r>
    </w:p>
    <w:p>
      <w:pPr>
        <w:pStyle w:val="FirstParagraph"/>
      </w:pPr>
      <w:r>
        <w:t xml:space="preserve">Vision 2030 represents a strategic framework to reduce Saudi Arabia's dependence on oil, diversify its economy, and develop public service sectors such as health, education, infrastructure, recreation, and tourism. Riyadh is the primary stage for these initiatives. The development of projects like NEOM (though located in the northwest), ROSHN (a real estate company with national impact), and the extensive smart city initiatives within Riyadh itself requires a high degree of integration.</w:t>
      </w:r>
    </w:p>
    <w:p>
      <w:pPr>
        <w:pStyle w:val="BodyText"/>
      </w:pPr>
      <w:r>
        <w:t xml:space="preserve">In</w:t>
      </w:r>
      <w:r>
        <w:t xml:space="preserve"> </w:t>
      </w:r>
      <w:r>
        <w:rPr>
          <w:bCs/>
          <w:b/>
        </w:rPr>
        <w:t xml:space="preserve">Saudi Arabia Riyadh</w:t>
      </w:r>
      <w:r>
        <w:t xml:space="preserve">, urbanization is accelerating. The challenges are no longer just about building structures but about creating interconnected ecosystems. For instance, a new metro line is not just a transportation project; it is an integrated system involving ticketing software, energy consumption monitoring, passenger safety mechanisms, and maintenance logistics. Without the systems thinking approach employed by professional</w:t>
      </w:r>
      <w:r>
        <w:t xml:space="preserve"> </w:t>
      </w:r>
      <w:r>
        <w:rPr>
          <w:bCs/>
          <w:b/>
        </w:rPr>
        <w:t xml:space="preserve">Systems Engineers</w:t>
      </w:r>
      <w:r>
        <w:t xml:space="preserve">, these components would likely fail to synchronize, leading to inefficiencies and increased operational costs.</w:t>
      </w:r>
    </w:p>
    <w:bookmarkEnd w:id="22"/>
    <w:bookmarkStart w:id="23" w:name="X6f9b7450b4bc0a4ad0083164e90a5b72e48be8d"/>
    <w:p>
      <w:pPr>
        <w:pStyle w:val="Heading2"/>
      </w:pPr>
      <w:r>
        <w:t xml:space="preserve">3. The Core Competencies of a Systems Engineer in Riyadh</w:t>
      </w:r>
    </w:p>
    <w:p>
      <w:pPr>
        <w:pStyle w:val="FirstParagraph"/>
      </w:pPr>
      <w:r>
        <w:t xml:space="preserve">To effectively serve the needs of</w:t>
      </w:r>
      <w:r>
        <w:t xml:space="preserve"> </w:t>
      </w:r>
      <w:r>
        <w:rPr>
          <w:bCs/>
          <w:b/>
        </w:rPr>
        <w:t xml:space="preserve">Saudi Arabia Riyadh</w:t>
      </w:r>
      <w:r>
        <w:t xml:space="preserve">, a Systems Engineer must possess a unique blend of technical skills and strategic foresight. The following competencies are essential:</w:t>
      </w:r>
    </w:p>
    <w:p>
      <w:pPr>
        <w:numPr>
          <w:ilvl w:val="0"/>
          <w:numId w:val="1001"/>
        </w:numPr>
        <w:pStyle w:val="Compact"/>
      </w:pPr>
      <w:r>
        <w:rPr>
          <w:bCs/>
          <w:b/>
        </w:rPr>
        <w:t xml:space="preserve">Integration Management:</w:t>
      </w:r>
      <w:r>
        <w:t xml:space="preserve"> </w:t>
      </w:r>
      <w:r>
        <w:t xml:space="preserve">The ability to integrate hardware, software, people, processes, and facilities into cohesive solutions.</w:t>
      </w:r>
    </w:p>
    <w:p>
      <w:pPr>
        <w:numPr>
          <w:ilvl w:val="0"/>
          <w:numId w:val="1001"/>
        </w:numPr>
        <w:pStyle w:val="Compact"/>
      </w:pPr>
      <w:r>
        <w:rPr>
          <w:bCs/>
          <w:b/>
        </w:rPr>
        <w:t xml:space="preserve">Lifecycle Management:</w:t>
      </w:r>
      <w:r>
        <w:t xml:space="preserve"> </w:t>
      </w:r>
      <w:r>
        <w:t xml:space="preserve">Understanding the entire lifecycle of a system from concept design through disposal. In</w:t>
      </w:r>
      <w:r>
        <w:t xml:space="preserve"> </w:t>
      </w:r>
      <w:r>
        <w:rPr>
          <w:bCs/>
          <w:b/>
        </w:rPr>
        <w:t xml:space="preserve">Saudi Arabia Riyadh</w:t>
      </w:r>
      <w:r>
        <w:t xml:space="preserve">, where projects are often large-scale and long-term, managing the lifecycle ensures sustainability and reduces total cost of ownership.</w:t>
      </w:r>
    </w:p>
    <w:p>
      <w:pPr>
        <w:numPr>
          <w:ilvl w:val="0"/>
          <w:numId w:val="1001"/>
        </w:numPr>
        <w:pStyle w:val="Compact"/>
      </w:pPr>
      <w:r>
        <w:rPr>
          <w:bCs/>
          <w:b/>
        </w:rPr>
        <w:t xml:space="preserve">Risk Analysis:</w:t>
      </w:r>
      <w:r>
        <w:t xml:space="preserve"> </w:t>
      </w:r>
      <w:r>
        <w:t xml:space="preserve">Identifying potential failures in complex systems before they occur. This is crucial for critical infrastructure such as water desalination plants and power grids in the harsh climate of Riyadh.</w:t>
      </w:r>
    </w:p>
    <w:p>
      <w:pPr>
        <w:numPr>
          <w:ilvl w:val="0"/>
          <w:numId w:val="1001"/>
        </w:numPr>
        <w:pStyle w:val="Compact"/>
      </w:pPr>
      <w:r>
        <w:rPr>
          <w:bCs/>
          <w:b/>
        </w:rPr>
        <w:t xml:space="preserve">Stakeholder Communication:</w:t>
      </w:r>
      <w:r>
        <w:t xml:space="preserve"> </w:t>
      </w:r>
      <w:r>
        <w:t xml:space="preserve">Bridging the gap between technical teams, government officials, and private sector investors. In a multicultural environment like</w:t>
      </w:r>
      <w:r>
        <w:t xml:space="preserve"> </w:t>
      </w:r>
      <w:r>
        <w:rPr>
          <w:bCs/>
          <w:b/>
        </w:rPr>
        <w:t xml:space="preserve">Saudi Arabia Riyadh</w:t>
      </w:r>
      <w:r>
        <w:t xml:space="preserve">, clear communication is vital for project success.</w:t>
      </w:r>
    </w:p>
    <w:bookmarkEnd w:id="23"/>
    <w:bookmarkStart w:id="27" w:name="application-in-key-sectors"/>
    <w:p>
      <w:pPr>
        <w:pStyle w:val="Heading2"/>
      </w:pPr>
      <w:r>
        <w:t xml:space="preserve">4. Application in Key Sectors</w:t>
      </w:r>
    </w:p>
    <w:p>
      <w:pPr>
        <w:pStyle w:val="FirstParagraph"/>
      </w:pPr>
      <w:r>
        <w:t xml:space="preserve">The application of systems engineering in</w:t>
      </w:r>
      <w:r>
        <w:t xml:space="preserve"> </w:t>
      </w:r>
      <w:r>
        <w:rPr>
          <w:bCs/>
          <w:b/>
        </w:rPr>
        <w:t xml:space="preserve">Saudi Arabia Riyadh</w:t>
      </w:r>
      <w:r>
        <w:t xml:space="preserve"> </w:t>
      </w:r>
      <w:r>
        <w:t xml:space="preserve">spans multiple sectors, each presenting unique challenges.</w:t>
      </w:r>
    </w:p>
    <w:bookmarkStart w:id="24" w:name="transportation-and-mobility"/>
    <w:p>
      <w:pPr>
        <w:pStyle w:val="Heading3"/>
      </w:pPr>
      <w:r>
        <w:t xml:space="preserve">4.1 Transportation and Mobility</w:t>
      </w:r>
    </w:p>
    <w:p>
      <w:pPr>
        <w:pStyle w:val="FirstParagraph"/>
      </w:pPr>
      <w:r>
        <w:t xml:space="preserve">Riyadh is expanding its public transport network significantly. Systems Engineers are tasked with ensuring that the new metro, bus rapid transit (BRT), and ring roads operate as a unified system. This involves optimizing traffic flow algorithms, integrating payment systems across different modes of transport, and ensuring real-time data sharing between control centers.</w:t>
      </w:r>
    </w:p>
    <w:bookmarkEnd w:id="24"/>
    <w:bookmarkStart w:id="25" w:name="energy-and-utilities"/>
    <w:p>
      <w:pPr>
        <w:pStyle w:val="Heading3"/>
      </w:pPr>
      <w:r>
        <w:t xml:space="preserve">4.2 Energy and Utilities</w:t>
      </w:r>
    </w:p>
    <w:p>
      <w:pPr>
        <w:pStyle w:val="FirstParagraph"/>
      </w:pPr>
      <w:r>
        <w:t xml:space="preserve">With increasing energy demands in</w:t>
      </w:r>
      <w:r>
        <w:t xml:space="preserve"> </w:t>
      </w:r>
      <w:r>
        <w:rPr>
          <w:bCs/>
          <w:b/>
        </w:rPr>
        <w:t xml:space="preserve">Saudi Arabia Riyadh</w:t>
      </w:r>
      <w:r>
        <w:t xml:space="preserve">, the grid is becoming more complex with the integration of renewable sources. Systems Engineers design smart grids that balance load distribution, integrate solar power inputs, and predict maintenance needs before failures occur. This reliability is essential for supporting both residential comfort and industrial productivity.</w:t>
      </w:r>
    </w:p>
    <w:bookmarkEnd w:id="25"/>
    <w:bookmarkStart w:id="26" w:name="digital-government-services"/>
    <w:p>
      <w:pPr>
        <w:pStyle w:val="Heading3"/>
      </w:pPr>
      <w:r>
        <w:t xml:space="preserve">4.3 Digital Government Services</w:t>
      </w:r>
    </w:p>
    <w:p>
      <w:pPr>
        <w:pStyle w:val="FirstParagraph"/>
      </w:pPr>
      <w:r>
        <w:t xml:space="preserve">The digitalization of government services in</w:t>
      </w:r>
      <w:r>
        <w:t xml:space="preserve"> </w:t>
      </w:r>
      <w:r>
        <w:rPr>
          <w:bCs/>
          <w:b/>
        </w:rPr>
        <w:t xml:space="preserve">Saudi Arabia Riyadh</w:t>
      </w:r>
      <w:r>
        <w:t xml:space="preserve"> </w:t>
      </w:r>
      <w:r>
        <w:t xml:space="preserve">requires robust backend systems that are secure, accessible, and user-friendly. Systems Engineers ensure that the various platforms used by ministries (such as Absher or Muqeem) are integrated with underlying data architectures, ensuring data privacy and system resilience against cyber threats.</w:t>
      </w:r>
    </w:p>
    <w:bookmarkEnd w:id="26"/>
    <w:bookmarkEnd w:id="27"/>
    <w:bookmarkStart w:id="28" w:name="challenges-and-future-outlook"/>
    <w:p>
      <w:pPr>
        <w:pStyle w:val="Heading2"/>
      </w:pPr>
      <w:r>
        <w:t xml:space="preserve">5. Challenges and Future Outlook</w:t>
      </w:r>
    </w:p>
    <w:p>
      <w:pPr>
        <w:pStyle w:val="FirstParagraph"/>
      </w:pPr>
      <w:r>
        <w:t xml:space="preserve">Despite the progress, challenges remain. There is a need for more localized systems engineering talent to support these massive projects. While international expertise is valuable, the long-term sustainability of</w:t>
      </w:r>
      <w:r>
        <w:t xml:space="preserve"> </w:t>
      </w:r>
      <w:r>
        <w:rPr>
          <w:bCs/>
          <w:b/>
        </w:rPr>
        <w:t xml:space="preserve">Saudi Arabia Riyadh</w:t>
      </w:r>
      <w:r>
        <w:t xml:space="preserve">'s technological infrastructure depends on training local engineers in systems thinking methodologies.</w:t>
      </w:r>
    </w:p>
    <w:p>
      <w:pPr>
        <w:pStyle w:val="BodyText"/>
      </w:pPr>
      <w:r>
        <w:t xml:space="preserve">Furthermore, the rapid pace of technological change requires continuous adaptation. Systems Engineers must stay abreast of emerging technologies such as Artificial Intelligence (AI), Internet of Things (IoT), and Blockchain to ensure that the systems they design are future-proof. In</w:t>
      </w:r>
      <w:r>
        <w:t xml:space="preserve"> </w:t>
      </w:r>
      <w:r>
        <w:rPr>
          <w:bCs/>
          <w:b/>
        </w:rPr>
        <w:t xml:space="preserve">Saudi Arabia Riyadh</w:t>
      </w:r>
      <w:r>
        <w:t xml:space="preserve">, this means designing infrastructure today that can accommodate innovations ten or twenty years from now.</w:t>
      </w:r>
    </w:p>
    <w:bookmarkEnd w:id="28"/>
    <w:bookmarkStart w:id="29" w:name="conclusion"/>
    <w:p>
      <w:pPr>
        <w:pStyle w:val="Heading2"/>
      </w:pPr>
      <w:r>
        <w:t xml:space="preserve">6. Conclusion</w:t>
      </w:r>
    </w:p>
    <w:p>
      <w:pPr>
        <w:pStyle w:val="FirstParagraph"/>
      </w:pPr>
      <w:r>
        <w:t xml:space="preserve">In conclusion, the role of the Systems Engineer is central to the success of modernization efforts in</w:t>
      </w:r>
      <w:r>
        <w:t xml:space="preserve"> </w:t>
      </w:r>
      <w:r>
        <w:rPr>
          <w:bCs/>
          <w:b/>
        </w:rPr>
        <w:t xml:space="preserve">Saudi Arabia Riyadh</w:t>
      </w:r>
      <w:r>
        <w:t xml:space="preserve">. As the city transforms into a global hub for innovation, the complexity of its systems will only increase. It is through the rigorous application of systems engineering principles that these complex challenges can be managed effectively.</w:t>
      </w:r>
    </w:p>
    <w:p>
      <w:pPr>
        <w:pStyle w:val="BodyText"/>
      </w:pPr>
      <w:r>
        <w:t xml:space="preserve">The</w:t>
      </w:r>
      <w:r>
        <w:t xml:space="preserve"> </w:t>
      </w:r>
      <w:r>
        <w:rPr>
          <w:bCs/>
          <w:b/>
        </w:rPr>
        <w:t xml:space="preserve">Systems Engineer</w:t>
      </w:r>
      <w:r>
        <w:t xml:space="preserve"> </w:t>
      </w:r>
      <w:r>
        <w:t xml:space="preserve">acts as the glue that binds technology, infrastructure, and human needs together. For</w:t>
      </w:r>
      <w:r>
        <w:t xml:space="preserve"> </w:t>
      </w:r>
      <w:r>
        <w:rPr>
          <w:bCs/>
          <w:b/>
        </w:rPr>
        <w:t xml:space="preserve">Saudi Arabia Riyadh</w:t>
      </w:r>
      <w:r>
        <w:t xml:space="preserve">, investing in and empowering this profession is not just a technical necessity but a strategic imperative for achieving the goals of Vision 2030. By fostering a robust systems engineering community, Riyadh can ensure that its growth is sustainable, integrated, and beneficial to all citizens.</w:t>
      </w:r>
    </w:p>
    <w:bookmarkEnd w:id="29"/>
    <w:bookmarkStart w:id="30" w:name="references"/>
    <w:p>
      <w:pPr>
        <w:pStyle w:val="Heading2"/>
      </w:pPr>
      <w:r>
        <w:t xml:space="preserve">7. References</w:t>
      </w:r>
    </w:p>
    <w:p>
      <w:pPr>
        <w:numPr>
          <w:ilvl w:val="0"/>
          <w:numId w:val="1002"/>
        </w:numPr>
        <w:pStyle w:val="Compact"/>
      </w:pPr>
      <w:r>
        <w:t xml:space="preserve">Kingdom of Saudi Arabia. (2016).</w:t>
      </w:r>
      <w:r>
        <w:t xml:space="preserve"> </w:t>
      </w:r>
      <w:r>
        <w:rPr>
          <w:iCs/>
          <w:i/>
        </w:rPr>
        <w:t xml:space="preserve">Vision 2030 Framework</w:t>
      </w:r>
      <w:r>
        <w:t xml:space="preserve">. Royal Cabinet Resolution.</w:t>
      </w:r>
    </w:p>
    <w:p>
      <w:pPr>
        <w:numPr>
          <w:ilvl w:val="0"/>
          <w:numId w:val="1002"/>
        </w:numPr>
        <w:pStyle w:val="Compact"/>
      </w:pPr>
      <w:r>
        <w:t xml:space="preserve">Institute of Systems Engineering Analysts (INCOSE). (2015).</w:t>
      </w:r>
      <w:r>
        <w:t xml:space="preserve"> </w:t>
      </w:r>
      <w:r>
        <w:rPr>
          <w:iCs/>
          <w:i/>
        </w:rPr>
        <w:t xml:space="preserve">Systems Engineering Handbook</w:t>
      </w:r>
      <w:r>
        <w:t xml:space="preserve">.</w:t>
      </w:r>
    </w:p>
    <w:p>
      <w:pPr>
        <w:numPr>
          <w:ilvl w:val="0"/>
          <w:numId w:val="1002"/>
        </w:numPr>
        <w:pStyle w:val="Compact"/>
      </w:pPr>
      <w:r>
        <w:t xml:space="preserve">Riyadh Municipality. (2022).</w:t>
      </w:r>
      <w:r>
        <w:t xml:space="preserve"> </w:t>
      </w:r>
      <w:r>
        <w:rPr>
          <w:iCs/>
          <w:i/>
        </w:rPr>
        <w:t xml:space="preserve">Riyadh Urban Master Plan Update: Smart City Initiatives</w:t>
      </w:r>
      <w:r>
        <w:t xml:space="preserve">.</w:t>
      </w:r>
    </w:p>
    <w:p>
      <w:pPr>
        <w:numPr>
          <w:ilvl w:val="0"/>
          <w:numId w:val="1002"/>
        </w:numPr>
        <w:pStyle w:val="Compact"/>
      </w:pPr>
      <w:r>
        <w:t xml:space="preserve">Ministry of Communications and Information Technology, Saudi Arabia. (2023).</w:t>
      </w:r>
      <w:r>
        <w:t xml:space="preserve"> </w:t>
      </w:r>
      <w:r>
        <w:rPr>
          <w:iCs/>
          <w:i/>
        </w:rPr>
        <w:t xml:space="preserve">National Cybersecurity Strategy Report</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Engineers in the Technological Transformation of Saudi Arabia Riyadh</dc:title>
  <dc:creator/>
  <dc:language>en</dc:language>
  <cp:keywords/>
  <dcterms:created xsi:type="dcterms:W3CDTF">2026-07-29T05:00:39Z</dcterms:created>
  <dcterms:modified xsi:type="dcterms:W3CDTF">2026-07-29T05:00:39Z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