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Canada</w:t>
      </w:r>
      <w:r>
        <w:t xml:space="preserve"> </w:t>
      </w:r>
      <w:r>
        <w:t xml:space="preserve">Toronto</w:t>
      </w:r>
    </w:p>
    <w:bookmarkStart w:id="33" w:name="X0a665103a0f293840211f229d9d2ceb60f0699d"/>
    <w:p>
      <w:pPr>
        <w:pStyle w:val="Heading1"/>
      </w:pPr>
      <w:r>
        <w:t xml:space="preserve">The Strategic Evolution of the Tailor Industry in Canada Toronto</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Urban Economics and Retail Management</w:t>
      </w:r>
      <w:r>
        <w:br/>
      </w:r>
      <w:r>
        <w:rPr>
          <w:bCs/>
          <w:b/>
        </w:rPr>
        <w:t xml:space="preserve">Instructor:</w:t>
      </w:r>
      <w:r>
        <w:t xml:space="preserve"> </w:t>
      </w:r>
      <w:r>
        <w:t xml:space="preserve">Dr. A. Smith</w:t>
      </w:r>
    </w:p>
    <w:bookmarkStart w:id="20" w:name="section"/>
    <w:p>
      <w:pPr>
        <w:pStyle w:val="Heading3"/>
      </w:pPr>
    </w:p>
    <w:p>
      <w:pPr>
        <w:pStyle w:val="FirstParagraph"/>
      </w:pPr>
      <w:r>
        <w:t xml:space="preserve">This term paper explores the multifaceted role of the modern tailor within the dynamic economic landscape of Canada, specifically focusing on the metropolitan hub of Toronto. As global fashion trends shift towards sustainability and personalization, traditional craftsmanship is witnessing a renaissance. However, this revival is not uniform; it presents unique challenges and opportunities specific to one of Canada's most diverse cities. This document analyzes how a tailor operates in Toronto amidst rising commercial rents, labor shortages in skilled trades, and an increasingly demanding consumer base that values bespoke quality over fast fashion. By examining market trends, demographic shifts, and operational strategies, this paper argues that the survival and prosperity of a tailor business in Canada Toronto depend heavily on niche specialization digital integration.</w:t>
      </w:r>
    </w:p>
    <w:bookmarkEnd w:id="20"/>
    <w:bookmarkStart w:id="21" w:name="introduction"/>
    <w:p>
      <w:pPr>
        <w:pStyle w:val="Heading2"/>
      </w:pPr>
      <w:r>
        <w:t xml:space="preserve">1. Introduction</w:t>
      </w:r>
    </w:p>
    <w:p>
      <w:pPr>
        <w:pStyle w:val="FirstParagraph"/>
      </w:pPr>
      <w:r>
        <w:t xml:space="preserve">The garment industry has undergone significant transformations over the last century, moving from mass production to a fragmented market that values individuality. In this context, the tailor represents the intersection of art and commerce. While many traditional tailoring shops have closed due to globalization, there is a resurgence in demand for bespoke clothing among high-net-worth individuals and fashion-conscious demographics. Canada Toronto stands at the epicenter of this trend due to its status as a global multicultural hub. The city’s diverse population creates a unique demand for garments that must cater to various cultural attire needs alongside Western formal wear. This paper aims to dissect the operational, economic, and social factors influencing the tailor profession in this specific geographic location.</w:t>
      </w:r>
    </w:p>
    <w:bookmarkEnd w:id="21"/>
    <w:bookmarkStart w:id="24" w:name="X54341db278d9bf83db3f3b2d586934634d83d53"/>
    <w:p>
      <w:pPr>
        <w:pStyle w:val="Heading2"/>
      </w:pPr>
      <w:r>
        <w:t xml:space="preserve">2. The Economic Landscape of Tailoring in Canada Toronto</w:t>
      </w:r>
    </w:p>
    <w:bookmarkStart w:id="22" w:name="market-demand-and-consumer-behavior"/>
    <w:p>
      <w:pPr>
        <w:pStyle w:val="Heading3"/>
      </w:pPr>
      <w:r>
        <w:t xml:space="preserve">2.1 Market Demand and Consumer Behavior</w:t>
      </w:r>
    </w:p>
    <w:p>
      <w:pPr>
        <w:pStyle w:val="FirstParagraph"/>
      </w:pPr>
      <w:r>
        <w:t xml:space="preserve">Toronto is not merely a city; it is a microcosm of the world. For a tailor, this diversity translates into a broadened client base. The demand in Canada Toronto extends beyond standard suits to include traditional garments for South Asian, Chinese, Middle Eastern, and African communities. This cultural heterogeneity allows for specialized services that generic retailers cannot provide. Furthermore, the growing awareness of environmental issues has driven consumers away from fast fashion towards sustainable practices. A tailor who emphasizes local sourcing of fabrics and zero-waste cutting techniques aligns with the ethical consumption values prevalent in modern Canadian society.</w:t>
      </w:r>
    </w:p>
    <w:bookmarkEnd w:id="22"/>
    <w:bookmarkStart w:id="23" w:name="operational-costs-and-real-estate"/>
    <w:p>
      <w:pPr>
        <w:pStyle w:val="Heading3"/>
      </w:pPr>
      <w:r>
        <w:t xml:space="preserve">2.2 Operational Costs and Real Estate</w:t>
      </w:r>
    </w:p>
    <w:p>
      <w:pPr>
        <w:pStyle w:val="FirstParagraph"/>
      </w:pPr>
      <w:r>
        <w:t xml:space="preserve">Operating a physical storefront for a tailor in Canada Toronto presents significant financial hurdles. Commercial real estate prices, particularly in prime neighborhoods such as Yorkville, the Financial District, and King West, are exorbitant. These costs necessitate that a tailor does not rely solely on walk-in traffic but must cultivate high-value appointments. The overhead costs include rent, utilities, insurance for specialized equipment (such as industrial sewing machines and steam presses), and skilled labor wages which have risen due to shortages in the trade sector. Consequently, pricing strategies must reflect premium service levels to maintain profitability.</w:t>
      </w:r>
    </w:p>
    <w:bookmarkEnd w:id="23"/>
    <w:bookmarkEnd w:id="24"/>
    <w:bookmarkStart w:id="27" w:name="challenges-facing-the-modern-tailor"/>
    <w:p>
      <w:pPr>
        <w:pStyle w:val="Heading2"/>
      </w:pPr>
      <w:r>
        <w:t xml:space="preserve">3. Challenges Facing the Modern Tailor</w:t>
      </w:r>
    </w:p>
    <w:bookmarkStart w:id="25" w:name="the-skills-gap"/>
    <w:p>
      <w:pPr>
        <w:pStyle w:val="Heading3"/>
      </w:pPr>
      <w:r>
        <w:t xml:space="preserve">3.1 The Skills Gap</w:t>
      </w:r>
    </w:p>
    <w:p>
      <w:pPr>
        <w:pStyle w:val="FirstParagraph"/>
      </w:pPr>
      <w:r>
        <w:t xml:space="preserve">A critical challenge for any tailor in Canada Toronto is the scarcity of skilled artisans. As younger generations move toward technology-centric careers, vocational training in textile arts has seen declining enrollment. This labor shortage increases the burden on existing tailors, potentially leading to burnout or extended wait times for clients. To mitigate this, many businesses are turning to apprenticeship programs or importing specialized talent through international worker programs, although regulatory hurdles can slow this process.</w:t>
      </w:r>
    </w:p>
    <w:bookmarkEnd w:id="25"/>
    <w:bookmarkStart w:id="26" w:name="competition-from-mass-production"/>
    <w:p>
      <w:pPr>
        <w:pStyle w:val="Heading3"/>
      </w:pPr>
      <w:r>
        <w:t xml:space="preserve">3.2 Competition from Mass Production</w:t>
      </w:r>
    </w:p>
    <w:p>
      <w:pPr>
        <w:pStyle w:val="FirstParagraph"/>
      </w:pPr>
      <w:r>
        <w:t xml:space="preserve">The perception that "off-the-rack" is sufficient for daily wear remains strong among the broader population. A tailor must constantly educate consumers on the long-term value of bespoke clothing: better fit, durability, and unique design. In Canada Toronto, where climate variations are extreme (hot humid summers and harsh winters), the functional aspect of a well-tailored garment becomes a selling point that mass-produced items often fail to deliver adequately.</w:t>
      </w:r>
    </w:p>
    <w:bookmarkEnd w:id="26"/>
    <w:bookmarkEnd w:id="27"/>
    <w:bookmarkStart w:id="30" w:name="strategic-opportunities-for-growth"/>
    <w:p>
      <w:pPr>
        <w:pStyle w:val="Heading2"/>
      </w:pPr>
      <w:r>
        <w:t xml:space="preserve">4. Strategic Opportunities for Growth</w:t>
      </w:r>
    </w:p>
    <w:bookmarkStart w:id="28" w:name="digital-integration-and-e-commerce"/>
    <w:p>
      <w:pPr>
        <w:pStyle w:val="Heading3"/>
      </w:pPr>
      <w:r>
        <w:t xml:space="preserve">4.1 Digital Integration and E-Commerce</w:t>
      </w:r>
    </w:p>
    <w:p>
      <w:pPr>
        <w:pStyle w:val="FirstParagraph"/>
      </w:pPr>
      <w:r>
        <w:t xml:space="preserve">To remain competitive, the modern tailor must embrace digital tools. This includes offering virtual consultations using augmented reality to measure clients remotely, which expands the potential client base beyond immediate geographic proximity. Social media platforms like Instagram are vital for showcasing craftsmanship to a wider audience in Canada Toronto. By highlighting behind-the-scenes processes and customer testimonials, tailors can build brand loyalty that transcends traditional word-of-mouth marketing.</w:t>
      </w:r>
    </w:p>
    <w:bookmarkEnd w:id="28"/>
    <w:bookmarkStart w:id="29" w:name="niche-specialization"/>
    <w:p>
      <w:pPr>
        <w:pStyle w:val="Heading3"/>
      </w:pPr>
      <w:r>
        <w:t xml:space="preserve">4.2 Niche Specialization</w:t>
      </w:r>
    </w:p>
    <w:p>
      <w:pPr>
        <w:pStyle w:val="FirstParagraph"/>
      </w:pPr>
      <w:r>
        <w:t xml:space="preserve">Rather than competing as a generalist, successful tailor businesses in Canada Toronto are increasingly adopting niche strategies. This could involve specializing in bridal wear, corporate uniforms for the city's vast financial sector, or alterations for vintage clothing enthusiasts. By positioning themselves as experts in a specific area, tailors can command higher prices and secure repeat business from institutional clients.</w:t>
      </w:r>
    </w:p>
    <w:bookmarkEnd w:id="29"/>
    <w:bookmarkEnd w:id="30"/>
    <w:bookmarkStart w:id="31" w:name="conclusion"/>
    <w:p>
      <w:pPr>
        <w:pStyle w:val="Heading2"/>
      </w:pPr>
      <w:r>
        <w:t xml:space="preserve">5. Conclusion</w:t>
      </w:r>
    </w:p>
    <w:p>
      <w:pPr>
        <w:pStyle w:val="FirstParagraph"/>
      </w:pPr>
      <w:r>
        <w:t xml:space="preserve">The profession of the tailor is far from obsolete; rather, it is evolving to meet the sophisticated needs of a global city like Canada Toronto. The interplay between cultural diversity, economic pressures, and technological advancement defines the current landscape for this trade. For a tailor to thrive in this environment, they must be more than just a mechanic of clothing; they must be consultants in personal style and sustainability managers of their business operations. The future of tailoring in Canada Toronto lies in its ability to adapt—leveraging technology while preserving the human touch that defines bespoke craftsmanship. As consumer preferences continue to shift toward quality over quantity, the tailor who embraces innovation while honoring tradition will find a robust and profitable place in the Canadian market.</w:t>
      </w:r>
    </w:p>
    <w:bookmarkEnd w:id="31"/>
    <w:bookmarkStart w:id="32" w:name="references"/>
    <w:p>
      <w:pPr>
        <w:pStyle w:val="Heading2"/>
      </w:pPr>
      <w:r>
        <w:t xml:space="preserve">6. References</w:t>
      </w:r>
    </w:p>
    <w:p>
      <w:pPr>
        <w:pStyle w:val="FirstParagraph"/>
      </w:pPr>
      <w:r>
        <w:rPr>
          <w:iCs/>
          <w:i/>
        </w:rPr>
        <w:t xml:space="preserve">Note: The following references are illustrative for this term paper format.</w:t>
      </w:r>
    </w:p>
    <w:p>
      <w:pPr>
        <w:numPr>
          <w:ilvl w:val="0"/>
          <w:numId w:val="1001"/>
        </w:numPr>
        <w:pStyle w:val="Compact"/>
      </w:pPr>
      <w:r>
        <w:t xml:space="preserve">Bureau of Labour Statistics Canada. (2023). *Occupational Outlook Handbook: Seamstress and Tailor*. Ottawa: Government of Canada.</w:t>
      </w:r>
    </w:p>
    <w:p>
      <w:pPr>
        <w:numPr>
          <w:ilvl w:val="0"/>
          <w:numId w:val="1001"/>
        </w:numPr>
        <w:pStyle w:val="Compact"/>
      </w:pPr>
      <w:r>
        <w:t xml:space="preserve">Toronto Chamber of Commerce. (2022). *Small Business Vitality Report: Retail Sector Trends in Greater Toronto Area*. Toronto, ON.</w:t>
      </w:r>
    </w:p>
    <w:p>
      <w:pPr>
        <w:numPr>
          <w:ilvl w:val="0"/>
          <w:numId w:val="1001"/>
        </w:numPr>
        <w:pStyle w:val="Compact"/>
      </w:pPr>
      <w:r>
        <w:t xml:space="preserve">Garnsey, E., &amp; Clark, T. (2019). *The Creative Economy and Urban Development in Canada*. Journal of Urban Affairs.</w:t>
      </w:r>
    </w:p>
    <w:p>
      <w:pPr>
        <w:numPr>
          <w:ilvl w:val="0"/>
          <w:numId w:val="1001"/>
        </w:numPr>
        <w:pStyle w:val="Compact"/>
      </w:pPr>
      <w:r>
        <w:t xml:space="preserve">Mohammad, L. (2021). *Sustainable Fashion Practices in Multicultural Cities*. International Journal of Textile Science.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Tailor Industry in Canada Toronto</dc:title>
  <dc:creator/>
  <dc:language>en</dc:language>
  <cp:keywords/>
  <dcterms:created xsi:type="dcterms:W3CDTF">2026-07-29T09:14:35Z</dcterms:created>
  <dcterms:modified xsi:type="dcterms:W3CDTF">2026-07-29T09:14:35Z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