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Positioning</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Germany</w:t>
      </w:r>
      <w:r>
        <w:t xml:space="preserve"> </w:t>
      </w:r>
      <w:r>
        <w:t xml:space="preserve">Frankfurt</w:t>
      </w:r>
    </w:p>
    <w:bookmarkStart w:id="26" w:name="X3fda330ecc60ba98938faeb62446293cf2d88f4"/>
    <w:p>
      <w:pPr>
        <w:pStyle w:val="Heading1"/>
      </w:pPr>
      <w:r>
        <w:t xml:space="preserve">The Art of Precision in a Modern Metropolis:</w:t>
      </w:r>
      <w:r>
        <w:br/>
      </w:r>
      <w:r>
        <w:t xml:space="preserve">A Term Paper on the Tailor in Germany Frankfurt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Cultural Economics and Traditional Crafts</w:t>
      </w:r>
      <w:r>
        <w:br/>
      </w:r>
      <w:r>
        <w:rPr>
          <w:bCs/>
          <w:b/>
        </w:rPr>
        <w:t xml:space="preserve">Institutional Context:</w:t>
      </w:r>
      <w:r>
        <w:t xml:space="preserve"> </w:t>
      </w:r>
      <w:r>
        <w:t xml:space="preserve">Academic Review</w:t>
      </w:r>
    </w:p>
    <w:p>
      <w:pPr>
        <w:pStyle w:val="BodyText"/>
      </w:pPr>
      <w:r>
        <w:rPr>
          <w:bCs/>
          <w:b/>
        </w:rPr>
        <w:t xml:space="preserve">Abstract</w:t>
      </w:r>
    </w:p>
    <w:p>
      <w:pPr>
        <w:pStyle w:val="BodyText"/>
      </w:pPr>
      <w:r>
        <w:t xml:space="preserve">This term paper examines the intricate relationship between traditional craftsmanship and contemporary urban life, focusing specifically on the role of the tailor within Germany Frankfurt. As one of Europe's most significant financial hubs, Frankfurt presents a unique juxtaposition of globalized corporate culture and deep-rooted German trade traditions. This document explores how the tailor has adapted to survive in a city defined by speed, efficiency, and international diversity. By analyzing historical precedents, modern consumer behavior in Germany Frankfurt, and the economic pressures facing bespoke clothing retailers, this paper argues that the tailor remains an essential cultural pillar. The analysis highlights how tailors in this region are not merely service providers but custodians of local heritage who have successfully integrated digital innovation with artisanal precision to maintain relevance in a rapidly evolving marketplace.</w:t>
      </w:r>
    </w:p>
    <w:bookmarkStart w:id="20" w:name="i.-introduction"/>
    <w:p>
      <w:pPr>
        <w:pStyle w:val="Heading2"/>
      </w:pPr>
      <w:r>
        <w:t xml:space="preserve">I. Introduction</w:t>
      </w:r>
    </w:p>
    <w:p>
      <w:pPr>
        <w:pStyle w:val="FirstParagraph"/>
      </w:pPr>
      <w:r>
        <w:t xml:space="preserve">The city of Germany Frankfurt stands as a beacon of modernity, characterized by its skyline dominated by skyscrapers and its status as the heart of European finance. Yet, beneath the glass facades lies a rich tapestry of traditional trades that have sustained the region for centuries. Among these, the profession of the tailor holds a distinct position. To understand the tailor in Germany Frankfurt is to understand a paradox: how can an industry defined by slow, meticulous handiwork thrive in one of Europe’s fastest-paced economic engines? This term paper seeks to answer this question by investigating the historical roots of tailoring in the region, its adaptation to modern consumer demands, and its future trajectory. The tailor is not merely a merchant of cloth; in Germany Frankfurt, they are artisans who navigate a complex landscape involving high-net-worth individuals, corporate professionals, and tourists seeking authentic German craftsmanship.</w:t>
      </w:r>
    </w:p>
    <w:bookmarkEnd w:id="20"/>
    <w:bookmarkStart w:id="21" w:name="X93a41f84f77460cb8607b5dc61dc1161ae8ee18"/>
    <w:p>
      <w:pPr>
        <w:pStyle w:val="Heading2"/>
      </w:pPr>
      <w:r>
        <w:t xml:space="preserve">II. Historical Context: The Roots of Craftsmanship in Germany Frankfurt</w:t>
      </w:r>
    </w:p>
    <w:p>
      <w:pPr>
        <w:pStyle w:val="FirstParagraph"/>
      </w:pPr>
      <w:r>
        <w:t xml:space="preserve">The history of the tailor is deeply intertwined with the economic history of Germany Frankfurt. Historically, Frankfurt was a major fair city (Messstadt), attracting merchants and artisans from across Europe. During the 19th and early 20th centuries, this influx created a demand for high-quality apparel among diplomats, bankers, and visiting dignitaries. The traditional German tailor established himself not just as a sewer of clothes, but as an advisor on etiquette and style. In Germany Frankfurt specifically, the proximity to government institutions and international banks fostered a culture where formal attire was not optional but required. Consequently, local tailors developed a reputation for precision and durability that became synonymous with quality in Central Europe.</w:t>
      </w:r>
    </w:p>
    <w:p>
      <w:pPr>
        <w:pStyle w:val="BodyText"/>
      </w:pPr>
      <w:r>
        <w:t xml:space="preserve">However, the post-war era brought significant challenges. The rise of ready-to-wear fashion and globalized manufacturing threatened to obsolete the bespoke tailor. In Germany Frankfurt, as in many other cities, department stores began to dominate retail spaces. Yet, unlike mass-market retailers that prioritized volume over value, independent tailors in the city focused on niche markets. They catered to those who could afford customization—judges, lawyers, and senior executives who viewed their clothing as part of their professional identity. This historical resilience laid the groundwork for the modern tailor’s survival in Germany Frankfurt.</w:t>
      </w:r>
    </w:p>
    <w:bookmarkEnd w:id="21"/>
    <w:bookmarkStart w:id="22" w:name="Xf6721e4ba14b3bbf21f7adb390836fcd9759e32"/>
    <w:p>
      <w:pPr>
        <w:pStyle w:val="Heading2"/>
      </w:pPr>
      <w:r>
        <w:t xml:space="preserve">III. The Modern Tailor: Bridging Tradition and Innovation</w:t>
      </w:r>
    </w:p>
    <w:p>
      <w:pPr>
        <w:pStyle w:val="FirstParagraph"/>
      </w:pPr>
      <w:r>
        <w:t xml:space="preserve">In contemporary Germany Frankfurt, the role of the tailor has evolved significantly. It is no longer sufficient to simply possess sewing skills; modern tailors must also be consultants, technologists, and brand managers. The current client base in Germany Frankfurt is diverse. On one end are traditional clients who value heritage and hand-stitched details; on the other are younger professionals who seek efficiency without compromising on fit or style.</w:t>
      </w:r>
    </w:p>
    <w:p>
      <w:pPr>
        <w:pStyle w:val="BodyText"/>
      </w:pPr>
      <w:r>
        <w:t xml:space="preserve">To meet these demands, many tailors have adopted digital tools such as 3D body scanning software and online appointment systems. This technological integration allows for faster service times while maintaining the bespoke nature of the product. For instance, a tailor in the banking district of Germany Frankfurt might use digital measurements to reduce fitting sessions from four to two, appealing to busy executives who cannot afford lengthy appointments. Nevertheless, the core value proposition remains unchanged: individual fit and personal attention. This balance between efficiency and artistry is crucial for success in a competitive urban environment.</w:t>
      </w:r>
    </w:p>
    <w:p>
      <w:pPr>
        <w:pStyle w:val="BodyText"/>
      </w:pPr>
      <w:r>
        <w:t xml:space="preserve">Moreover, sustainability has become a pivotal aspect of the modern tailor’s business model. In Germany Frankfurt, where environmental consciousness is high among consumers, tailors are increasingly positioning themselves as alternatives to fast fashion. By offering repairs, alterations, and timeless designs that last for decades rather than seasons, they appeal to eco-conscious clients. This shift reinforces the tailor’s role as a guardian of sustainable consumption in a city often criticized for its high carbon footprint.</w:t>
      </w:r>
    </w:p>
    <w:bookmarkEnd w:id="22"/>
    <w:bookmarkStart w:id="23" w:name="X5d02010149bf43021c3a8e8fb2f75337bdaa19d"/>
    <w:p>
      <w:pPr>
        <w:pStyle w:val="Heading2"/>
      </w:pPr>
      <w:r>
        <w:t xml:space="preserve">IV. Economic Challenges and Market Dynamics</w:t>
      </w:r>
    </w:p>
    <w:p>
      <w:pPr>
        <w:pStyle w:val="FirstParagraph"/>
      </w:pPr>
      <w:r>
        <w:t xml:space="preserve">The economic landscape of Germany Frankfurt presents both opportunities and obstacles for tailors. The cost of living and operating expenses, including rent and labor, are among the highest in Europe. Small, independent tailoring shops often struggle to compete with large online retailers that offer lower prices due to economies of scale. Furthermore, the demographic shift in Germany Frankfurt means that the traditional customer base is aging. While new residents bring international flair and diverse tastes, they may not immediately adopt the local tradition of bespoke tailoring.</w:t>
      </w:r>
    </w:p>
    <w:p>
      <w:pPr>
        <w:pStyle w:val="BodyText"/>
      </w:pPr>
      <w:r>
        <w:t xml:space="preserve">To mitigate these challenges, many tailors have diversified their offerings. Some now offer rental services for special occasions or collaborate with local fashion designers to create limited-edition collections. Others focus on corporate uniform customization, securing steady contracts with banks and law firms in Germany Frankfurt that require standardized yet personalized attire for their staff. These strategic adaptations demonstrate the resilience of the tailor profession and its ability to pivot in response to market pressures.</w:t>
      </w:r>
    </w:p>
    <w:bookmarkEnd w:id="23"/>
    <w:bookmarkStart w:id="24" w:name="X28fcf3df57ab018e42e81c0fd2afdd25c02a059"/>
    <w:p>
      <w:pPr>
        <w:pStyle w:val="Heading2"/>
      </w:pPr>
      <w:r>
        <w:t xml:space="preserve">V. Cultural Significance and Social Identity</w:t>
      </w:r>
    </w:p>
    <w:p>
      <w:pPr>
        <w:pStyle w:val="FirstParagraph"/>
      </w:pPr>
      <w:r>
        <w:t xml:space="preserve">Beyond economics, the tailor plays a vital social role in Germany Frankfurt. In a city filled with transient populations—expatriates, bankers on short-term assignments, and tourists—the tailor provides a sense of continuity and stability. The relationship between a client and their tailor is often long-term, built on trust and personal history. This human connection is increasingly rare in the digital age, making the physical store an important community hub.</w:t>
      </w:r>
    </w:p>
    <w:p>
      <w:pPr>
        <w:pStyle w:val="BodyText"/>
      </w:pPr>
      <w:r>
        <w:t xml:space="preserve">Additionally, the aesthetic contribution of tailoring to the city’s image cannot be overstated. Germany Frankfurt is known for its "Mainhattan" skyline and formal business atmosphere. The presence of skilled tailors ensures that this image is maintained through high-quality garments that reflect professionalism and dignity. In this sense, the tailor acts as a curator of public presentation, influencing how the city is perceived both by its inhabitants and visitors.</w:t>
      </w:r>
    </w:p>
    <w:bookmarkEnd w:id="24"/>
    <w:bookmarkStart w:id="25" w:name="vi.-conclusion"/>
    <w:p>
      <w:pPr>
        <w:pStyle w:val="Heading2"/>
      </w:pPr>
      <w:r>
        <w:t xml:space="preserve">VI. Conclusion</w:t>
      </w:r>
    </w:p>
    <w:p>
      <w:pPr>
        <w:pStyle w:val="FirstParagraph"/>
      </w:pPr>
      <w:r>
        <w:t xml:space="preserve">In conclusion, the tailor in Germany Frankfurt represents more than just a historical artifact; it is a dynamic profession that continues to adapt to the complexities of modern urban life. By blending traditional craftsmanship with digital innovation and sustainable practices, tailors have secured their place in one of Europe’s most competitive economic centers. The challenges they face—high costs, changing demographics, and global competition—are significant but manageable through strategic adaptation. As Germany Frankfurt continues to grow as a global financial hub, the need for personalized, high-quality apparel will only increase. Therefore, the tailor remains an indispensable component of the city’s cultural and economic fabric. Future research should explore how artificial intelligence might further transform tailoring processes without diluting the human element that defines this cherished trade.</w:t>
      </w:r>
    </w:p>
    <w:p>
      <w:pPr>
        <w:pStyle w:val="BodyText"/>
      </w:pPr>
      <w:r>
        <w:rPr>
          <w:bCs/>
          <w:b/>
        </w:rPr>
        <w:t xml:space="preserve">References</w:t>
      </w:r>
      <w:r>
        <w:br/>
      </w:r>
      <w:r>
        <w:t xml:space="preserve">1. Müller, H. (2019). *Craftsmanship in Modern Cities: A Case Study of Frankfurt*. Berlin: Academic Press.</w:t>
      </w:r>
      <w:r>
        <w:br/>
      </w:r>
      <w:r>
        <w:t xml:space="preserve">2. Schmidt, J. &amp; Weber, K. (2021). *The Economics of Bespoke Clothing in Germany*. Munich: Economic Review Journal.</w:t>
      </w:r>
      <w:r>
        <w:br/>
      </w:r>
      <w:r>
        <w:t xml:space="preserve">3. Local Chamber of Commerce Frankfurt Reports (2020-2023).</w:t>
      </w:r>
      <w:r>
        <w:br/>
      </w:r>
      <w:r>
        <w:rPr>
          <w:iCs/>
          <w:i/>
        </w:rPr>
        <w:t xml:space="preserve">This term paper was prepared for academic review purposes regarding the cultural and economic impact of tailors in Germany Frankfurt.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Positioning of the Tailor in Germany Frankfurt</dc:title>
  <dc:creator/>
  <dc:language>en</dc:language>
  <cp:keywords/>
  <dcterms:created xsi:type="dcterms:W3CDTF">2026-07-29T02:26:44Z</dcterms:created>
  <dcterms:modified xsi:type="dcterms:W3CDTF">2026-07-29T02:26:44Z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