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Tailoring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tailor-services-in-malaysia-kuala-lumpur"/>
    <w:p>
      <w:pPr>
        <w:pStyle w:val="Heading1"/>
      </w:pPr>
      <w:r>
        <w:t xml:space="preserve">Tailor Services in Malaysia Kuala Lumpur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Fashion and Textile Studies</w:t>
      </w:r>
      <w:r>
        <w:br/>
      </w:r>
      <w:r>
        <w:rPr>
          <w:bCs/>
          <w:b/>
        </w:rPr>
        <w:t xml:space="preserve">Course:</w:t>
      </w:r>
      <w:r>
        <w:t xml:space="preserve"> </w:t>
      </w:r>
      <w:r>
        <w:t xml:space="preserve">Cultural Economics and Local Industries</w:t>
      </w:r>
    </w:p>
    <w:bookmarkStart w:id="20" w:name="Xd8948e3f68de788c9d928c7549840522ebd3149"/>
    <w:p>
      <w:pPr>
        <w:pStyle w:val="Heading3"/>
      </w:pPr>
      <w:r>
        <w:rPr>
          <w:u w:val="single"/>
          <w:iCs/>
          <w:i/>
        </w:rPr>
        <w:t xml:space="preserve">Title: The Persistence of Bespoke Craftsmanship: An Analysis of the Tailor Industry in Malaysia Kuala Lumpur</w:t>
      </w:r>
    </w:p>
    <w:p>
      <w:pPr>
        <w:pStyle w:val="FirstParagraph"/>
      </w:pPr>
      <w:r>
        <w:t xml:space="preserve">This term paper explores the enduring relevance, cultural significance, and economic impact of custom tailoring within the bustling metropolis of Malaysia Kuala Lumpur. By examining the intersection of traditional craftsmanship and modern consumer demands, this study highlights why bespoke attire remains a vital sector in one of Southeast Asia’s most dynamic cities.</w:t>
      </w:r>
    </w:p>
    <w:bookmarkEnd w:id="20"/>
    <w:bookmarkStart w:id="21" w:name="introduction"/>
    <w:p>
      <w:pPr>
        <w:pStyle w:val="Heading2"/>
      </w:pPr>
      <w:r>
        <w:t xml:space="preserve">1. Introduction</w:t>
      </w:r>
    </w:p>
    <w:p>
      <w:pPr>
        <w:pStyle w:val="FirstParagraph"/>
      </w:pPr>
      <w:r>
        <w:t xml:space="preserve">In the heart of Southeast Asia, few cities exhibit as striking a contrast between ultra-modern infrastructure and deeply rooted cultural traditions as Malaysia Kuala Lumpur. While the skyline is dominated by skyscrapers such as the Petronas Twin Towers, the local economy is equally supported by small-to-medium enterprises that preserve heritage skills. Among these, the</w:t>
      </w:r>
      <w:r>
        <w:t xml:space="preserve"> </w:t>
      </w:r>
      <w:r>
        <w:rPr>
          <w:bCs/>
          <w:b/>
        </w:rPr>
        <w:t xml:space="preserve">Tailor</w:t>
      </w:r>
      <w:r>
        <w:t xml:space="preserve"> </w:t>
      </w:r>
      <w:r>
        <w:t xml:space="preserve">industry stands out not merely as a service provider but as a custodian of cultural identity and personalized luxury. This term paper aims to analyze why custom tailoring continues to thrive in Malaysia Kuala Lumpur, despite the prevalence of fast fashion and ready-to-wear international brands.</w:t>
      </w:r>
    </w:p>
    <w:bookmarkEnd w:id="21"/>
    <w:bookmarkStart w:id="24" w:name="X82ceb1d2b4dfb2e191ea377cb3126c122dfdc2c"/>
    <w:p>
      <w:pPr>
        <w:pStyle w:val="Heading2"/>
      </w:pPr>
      <w:r>
        <w:t xml:space="preserve">2. Historical Context and Cultural Significance</w:t>
      </w:r>
    </w:p>
    <w:bookmarkStart w:id="22" w:name="the-heritage-of-bespoke-clothing"/>
    <w:p>
      <w:pPr>
        <w:pStyle w:val="Heading3"/>
      </w:pPr>
      <w:r>
        <w:t xml:space="preserve">2.1 The Heritage of Bespoke Clothing</w:t>
      </w:r>
    </w:p>
    <w:p>
      <w:pPr>
        <w:pStyle w:val="FirstParagraph"/>
      </w:pPr>
      <w:r>
        <w:t xml:space="preserve">The history of tailoring in Malaysia is intertwined with the nation’s multi-ethnic fabric. Historically, clothing was a primary indicator of social status, profession, and ethnicity. In the context of Malaysia Kuala Lumpur, which serves as the federal capital and economic hub, the demand for high-quality garments has evolved from ceremonial needs to daily professional requirements. Traditional garments such as the</w:t>
      </w:r>
      <w:r>
        <w:t xml:space="preserve"> </w:t>
      </w:r>
      <w:r>
        <w:rPr>
          <w:iCs/>
          <w:i/>
        </w:rPr>
        <w:t xml:space="preserve">Baju Melayu</w:t>
      </w:r>
      <w:r>
        <w:t xml:space="preserve"> </w:t>
      </w:r>
      <w:r>
        <w:t xml:space="preserve">for men and</w:t>
      </w:r>
      <w:r>
        <w:t xml:space="preserve"> </w:t>
      </w:r>
      <w:r>
        <w:rPr>
          <w:iCs/>
          <w:i/>
        </w:rPr>
        <w:t xml:space="preserve">Baju Kurung</w:t>
      </w:r>
      <w:r>
        <w:t xml:space="preserve"> </w:t>
      </w:r>
      <w:r>
        <w:t xml:space="preserve">or</w:t>
      </w:r>
      <w:r>
        <w:t xml:space="preserve"> </w:t>
      </w:r>
      <w:r>
        <w:rPr>
          <w:iCs/>
          <w:i/>
        </w:rPr>
        <w:t xml:space="preserve">Tudung</w:t>
      </w:r>
      <w:r>
        <w:t xml:space="preserve">-compliant fashion for women require precise fitting that mass-produced items often fail to provide.</w:t>
      </w:r>
    </w:p>
    <w:bookmarkEnd w:id="22"/>
    <w:bookmarkStart w:id="23" w:name="the-role-of-tailors-in-social-rituals"/>
    <w:p>
      <w:pPr>
        <w:pStyle w:val="Heading3"/>
      </w:pPr>
      <w:r>
        <w:t xml:space="preserve">2.2 The Role of Tailors in Social Rituals</w:t>
      </w:r>
    </w:p>
    <w:p>
      <w:pPr>
        <w:pStyle w:val="FirstParagraph"/>
      </w:pPr>
      <w:r>
        <w:t xml:space="preserve">In Malaysia Kuala Lumpur, significant life events such as weddings, Hari Raya festivities, and corporate graduations necessitate attire that reflects personal dignity and respect for cultural norms. A skilled tailor does not simply cut fabric; they interpret the client’s body language and aesthetic preferences to create garments that enhance confidence. This personalized service creates an emotional connection between the customer and the garment, a value proposition that fast fashion cannot replicate.</w:t>
      </w:r>
    </w:p>
    <w:bookmarkEnd w:id="23"/>
    <w:bookmarkEnd w:id="24"/>
    <w:bookmarkStart w:id="27" w:name="Xa854c3d37407eb31b891dfb31bdada25cd2c252"/>
    <w:p>
      <w:pPr>
        <w:pStyle w:val="Heading2"/>
      </w:pPr>
      <w:r>
        <w:t xml:space="preserve">3. The Economic Landscape of Tailoring in Malaysia Kuala Lumpur</w:t>
      </w:r>
    </w:p>
    <w:bookmarkStart w:id="25" w:name="market-segmentation"/>
    <w:p>
      <w:pPr>
        <w:pStyle w:val="Heading3"/>
      </w:pPr>
      <w:r>
        <w:t xml:space="preserve">3.1 Market Segmentation</w:t>
      </w:r>
    </w:p>
    <w:p>
      <w:pPr>
        <w:pStyle w:val="FirstParagraph"/>
      </w:pPr>
      <w:r>
        <w:t xml:space="preserve">The tailoring sector in Malaysia Kuala Lumpur is diverse, ranging from neighborhood shops operating out of shophouses to high-end bespoke ateliers located in premium districts like Bangsar, Mont Kiara, and Bukit Bintang.</w:t>
      </w:r>
      <w:r>
        <w:br/>
      </w:r>
      <w:r>
        <w:br/>
      </w:r>
      <w:r>
        <w:t xml:space="preserve">Firstly, there are budget-friendly options catering to the student population and young professionals who require affordable uniforms or casual wear. These establishments often operate on high volume with quick turnaround times. Secondly, there is a robust mid-market segment serving white-collar workers in the Central Business District (CBD) who seek business attire that fits perfectly. Finally, at the top of the pyramid lie luxury bespoke services catering to diplomats, executives, and celebrities who require Italian or British wool standards and hand-stitched detailing.</w:t>
      </w:r>
    </w:p>
    <w:bookmarkEnd w:id="25"/>
    <w:bookmarkStart w:id="26" w:name="competitiveness-against-fast-fashion"/>
    <w:p>
      <w:pPr>
        <w:pStyle w:val="Heading3"/>
      </w:pPr>
      <w:r>
        <w:t xml:space="preserve">3.2 Competitiveness Against Fast Fashion</w:t>
      </w:r>
    </w:p>
    <w:p>
      <w:pPr>
        <w:pStyle w:val="FirstParagraph"/>
      </w:pPr>
      <w:r>
        <w:t xml:space="preserve">In recent years, Malaysia Kuala Lumpur has seen an influx of global fast-fashion retailers. However, the tailor industry has adapted by emphasizing quality over quantity. Consumers in this region have developed a discerning palate for fabric durability and stitching precision. The term paper argues that the "made-to-measure" model offers superior longevity compared to disposable fashion, appealing to a growing segment of consumers who are increasingly conscious of sustainability and value-for-money.</w:t>
      </w:r>
    </w:p>
    <w:bookmarkEnd w:id="26"/>
    <w:bookmarkEnd w:id="27"/>
    <w:bookmarkStart w:id="28" w:name="challenges-and-adaptations"/>
    <w:p>
      <w:pPr>
        <w:pStyle w:val="Heading2"/>
      </w:pPr>
      <w:r>
        <w:t xml:space="preserve">4. Challenges and Adaptations</w:t>
      </w:r>
    </w:p>
    <w:p>
      <w:pPr>
        <w:pStyle w:val="FirstParagraph"/>
      </w:pPr>
      <w:r>
        <w:t xml:space="preserve">The journey for a tailor in Malaysia Kuala Lumpur is not without obstacles. Rising commercial rents in prime locations have forced many traditional shops to close or relocate to less central areas. Furthermore, the younger generation’s perception of tailoring as "old-fashioned" poses a marketing challenge. To combat this, modern tailors are integrating digital tools, such as 3D body scanning and online consultation portals, into their operations.</w:t>
      </w:r>
    </w:p>
    <w:p>
      <w:pPr>
        <w:pStyle w:val="BodyText"/>
      </w:pPr>
      <w:r>
        <w:t xml:space="preserve">Additionally, there is a growing emphasis on design innovation. Contemporary tailors in Malaysia Kuala Lumpur are blending traditional cuts with modern silhouettes to attract younger demographics. For instance, slim-fit Baju Kurung or casual linen blazers that bridge the gap between office wear and weekend leisure have become highly popular.</w:t>
      </w:r>
    </w:p>
    <w:bookmarkEnd w:id="28"/>
    <w:bookmarkStart w:id="29" w:name="socio-economic-impact"/>
    <w:p>
      <w:pPr>
        <w:pStyle w:val="Heading2"/>
      </w:pPr>
      <w:r>
        <w:t xml:space="preserve">5. Socio-Economic Impact</w:t>
      </w:r>
    </w:p>
    <w:p>
      <w:pPr>
        <w:pStyle w:val="FirstParagraph"/>
      </w:pPr>
      <w:r>
        <w:t xml:space="preserve">The tailor industry provides significant employment opportunities in Malaysia Kuala Lumpur, particularly for skilled artisans, pattern makers, and seamstresses. It supports local textile merchants and suppliers of buttons, zippers, and fabrics. Moreover, the export potential of Malaysian bespoke fashion is an emerging area of interest. As global recognition of Southeast Asian craftsmanship grows Malaysian tailors are beginning to gain international clientele who seek unique cultural aesthetics in their wardrobes.</w:t>
      </w:r>
    </w:p>
    <w:bookmarkEnd w:id="29"/>
    <w:bookmarkStart w:id="31" w:name="conclusion"/>
    <w:p>
      <w:pPr>
        <w:pStyle w:val="Heading2"/>
      </w:pPr>
      <w:r>
        <w:t xml:space="preserve">6. Conclusion</w:t>
      </w:r>
    </w:p>
    <w:p>
      <w:pPr>
        <w:pStyle w:val="FirstParagraph"/>
      </w:pPr>
      <w:r>
        <w:t xml:space="preserve">In conclusion, the tailor industry in Malaysia Kuala Lumpur is a testament to the resilience and adaptability of traditional crafts within a modernizing economy. It serves as more than just a commercial enterprise; it is a cultural institution that preserves heritage while meeting contemporary needs. The success of tailors in this region relies on their ability to balance respect for tradition with innovation in design and service delivery.</w:t>
      </w:r>
    </w:p>
    <w:p>
      <w:pPr>
        <w:pStyle w:val="BodyText"/>
      </w:pPr>
      <w:r>
        <w:t xml:space="preserve">As Malaysia Kuala Lumpur continues to develop as a global city, the demand for personalized, high-quality clothing is likely to increase rather than diminish. For stakeholders in the fashion industry, policymakers, and consumers alike, recognizing the value of bespoke tailoring is crucial. It ensures that this intricate art form survives and thrives for generations to come.</w:t>
      </w:r>
    </w:p>
    <w:bookmarkStart w:id="30" w:name="references"/>
    <w:p>
      <w:pPr>
        <w:pStyle w:val="Heading3"/>
      </w:pPr>
      <w:r>
        <w:t xml:space="preserve">References</w:t>
      </w:r>
    </w:p>
    <w:p>
      <w:pPr>
        <w:pStyle w:val="FirstParagraph"/>
      </w:pPr>
      <w:r>
        <w:rPr>
          <w:bCs/>
          <w:b/>
        </w:rPr>
        <w:t xml:space="preserve">Note:</w:t>
      </w:r>
      <w:r>
        <w:t xml:space="preserve"> </w:t>
      </w:r>
      <w:r>
        <w:t xml:space="preserve">The following references are illustrative for the purpose of this term paper structure.</w:t>
      </w:r>
    </w:p>
    <w:p>
      <w:pPr>
        <w:numPr>
          <w:ilvl w:val="0"/>
          <w:numId w:val="1001"/>
        </w:numPr>
        <w:pStyle w:val="Compact"/>
      </w:pPr>
      <w:r>
        <w:t xml:space="preserve">- Tan, A. (2021).</w:t>
      </w:r>
      <w:r>
        <w:t xml:space="preserve"> </w:t>
      </w:r>
      <w:r>
        <w:rPr>
          <w:iCs/>
          <w:i/>
        </w:rPr>
        <w:t xml:space="preserve">The Evolution of Fashion in Southeast Asia</w:t>
      </w:r>
      <w:r>
        <w:t xml:space="preserve">. Kuala Lumpur University Press.</w:t>
      </w:r>
    </w:p>
    <w:p>
      <w:pPr>
        <w:numPr>
          <w:ilvl w:val="0"/>
          <w:numId w:val="1001"/>
        </w:numPr>
        <w:pStyle w:val="Compact"/>
      </w:pPr>
      <w:r>
        <w:t xml:space="preserve">- Lee, S., &amp; Wong, J. (2019). "Sustainability and the Slow Fashion Movement in Malaysia." Journal of Asian Economics.</w:t>
      </w:r>
    </w:p>
    <w:p>
      <w:pPr>
        <w:numPr>
          <w:ilvl w:val="0"/>
          <w:numId w:val="1001"/>
        </w:numPr>
        <w:pStyle w:val="Compact"/>
      </w:pPr>
      <w:r>
        <w:t xml:space="preserve">- Department of Statistics Malaysia. (2022).</w:t>
      </w:r>
      <w:r>
        <w:t xml:space="preserve"> </w:t>
      </w:r>
      <w:r>
        <w:rPr>
          <w:iCs/>
          <w:i/>
        </w:rPr>
        <w:t xml:space="preserve">Retail Trade Survey: Textile and Apparel Sector</w:t>
      </w:r>
      <w:r>
        <w:t xml:space="preserve">.</w:t>
      </w:r>
    </w:p>
    <w:p>
      <w:pPr>
        <w:numPr>
          <w:ilvl w:val="0"/>
          <w:numId w:val="1001"/>
        </w:numPr>
        <w:pStyle w:val="Compact"/>
      </w:pPr>
      <w:r>
        <w:t xml:space="preserve">- International Centre for Island Trading. (2023). "Bespoke Tailoring as a Cultural Heritage Asset."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Tailoring in Malaysia Kuala Lumpur</dc:title>
  <dc:creator/>
  <dc:language>en</dc:language>
  <cp:keywords/>
  <dcterms:created xsi:type="dcterms:W3CDTF">2026-07-30T03:06:24Z</dcterms:created>
  <dcterms:modified xsi:type="dcterms:W3CDTF">2026-07-30T03:06:24Z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