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Russia</w:t>
      </w:r>
      <w:r>
        <w:t xml:space="preserve"> </w:t>
      </w:r>
      <w:r>
        <w:t xml:space="preserve">Moscow</w:t>
      </w:r>
    </w:p>
    <w:bookmarkStart w:id="27" w:name="Xcb94f94b81bea78a8f33bd4676208c34649c4e1"/>
    <w:p>
      <w:pPr>
        <w:pStyle w:val="Heading1"/>
      </w:pPr>
      <w:r>
        <w:t xml:space="preserve">A Term Paper on the Tailor in Russia Moscow</w:t>
      </w:r>
    </w:p>
    <w:p>
      <w:pPr>
        <w:pStyle w:val="FirstParagraph"/>
      </w:pPr>
      <w:r>
        <w:rPr>
          <w:bCs/>
          <w:b/>
        </w:rPr>
        <w:t xml:space="preserve">Date:</w:t>
      </w:r>
      <w:r>
        <w:t xml:space="preserve"> </w:t>
      </w:r>
      <w:r>
        <w:t xml:space="preserve">October 2023</w:t>
      </w:r>
      <w:r>
        <w:br/>
      </w:r>
      <w:r>
        <w:rPr>
          <w:bCs/>
          <w:b/>
        </w:rPr>
        <w:t xml:space="preserve">Subject:</w:t>
      </w:r>
      <w:r>
        <w:t xml:space="preserve">Social History and Economic Adaptation</w:t>
      </w:r>
      <w:r>
        <w:br/>
      </w:r>
      <w:r>
        <w:rPr>
          <w:bCs/>
          <w:b/>
        </w:rPr>
        <w:t xml:space="preserve">Institutional Focus:</w:t>
      </w:r>
      <w:r>
        <w:t xml:space="preserve">Russia Moscow Urban Dynamics</w:t>
      </w:r>
    </w:p>
    <w:bookmarkStart w:id="20" w:name="X61612313c141d37effdf3878554411fe0880b56"/>
    <w:p>
      <w:pPr>
        <w:pStyle w:val="Heading2"/>
      </w:pPr>
      <w:r>
        <w:t xml:space="preserve">I. Introduction: The Historical Fabric of Russian Sartorial Culture</w:t>
      </w:r>
    </w:p>
    <w:p>
      <w:pPr>
        <w:pStyle w:val="FirstParagraph"/>
      </w:pPr>
      <w:r>
        <w:t xml:space="preserve">The concept of the tailor is deeply embedded in the historical consciousness of Russia, but nowhere is this tradition more potent and commercially vital than in Russia Moscow. As the capital and primary economic hub of the nation, Russia Moscow serves as a microcosm where ancient artisanal traditions collide with modern global fashion trends. This term paper explores the role of the tailor not merely as a provider of clothing services, but as a cultural custodian within Russia Moscow. The history of tailoring in this region reflects broader societal shifts, from the imperial courts to Soviet rationing, and finally to the bustling consumerism of contemporary Russia Moscow.</w:t>
      </w:r>
    </w:p>
    <w:p>
      <w:pPr>
        <w:pStyle w:val="BodyText"/>
      </w:pPr>
      <w:r>
        <w:t xml:space="preserve">In pre-revolutionary times, a tailor was an artisan of high esteem, particularly those serving the aristocracy who demanded intricate embroidery and perfect fits. This legacy did not vanish with the fall of the Tsar; rather, it adapted. In modern Russia Moscow, the tailor has transformed into a hybrid figure: part craftsman, part stylist, and part consultant for individual identity in a rapidly changing world.</w:t>
      </w:r>
    </w:p>
    <w:bookmarkEnd w:id="20"/>
    <w:bookmarkStart w:id="21" w:name="X233968c77a9b559962f65b44aba5b93753363f4"/>
    <w:p>
      <w:pPr>
        <w:pStyle w:val="Heading2"/>
      </w:pPr>
      <w:r>
        <w:t xml:space="preserve">II. The Soviet Legacy and Post-Soviet Reinvention</w:t>
      </w:r>
    </w:p>
    <w:p>
      <w:pPr>
        <w:pStyle w:val="FirstParagraph"/>
      </w:pPr>
      <w:r>
        <w:t xml:space="preserve">To understand the current state of tailoring in Russia Moscow, one must acknowledge the Soviet era. During the USSR, access to high-quality ready-to-wear clothing was often limited or uniform in style. Consequently, private tailors operated either as underground artisans or through state-sanctioned cooperatives. For citizens living in Russia Moscow during this period, visiting a tailor was not just a luxury but a necessity for achieving personal expression and dignity through clothing.</w:t>
      </w:r>
    </w:p>
    <w:p>
      <w:pPr>
        <w:pStyle w:val="BodyText"/>
      </w:pPr>
      <w:r>
        <w:t xml:space="preserve">Following the collapse of the Soviet Union in 1991, Russia Moscow experienced an influx of Western fashion brands. However, this did not eliminate the demand for custom tailoring; it refined it. The elite of Russia Moscow, seeking distinction from mass-produced goods, turned back to bespoke services. The tailor re-emerged as a symbol of sophistication and exclusivity in the capital's upscale districts such as Tverskaya Street and Arbat.</w:t>
      </w:r>
    </w:p>
    <w:bookmarkEnd w:id="21"/>
    <w:bookmarkStart w:id="22" w:name="Xa67d1ba0bf6a7ef4a1ec9d6884449021962046c"/>
    <w:p>
      <w:pPr>
        <w:pStyle w:val="Heading2"/>
      </w:pPr>
      <w:r>
        <w:t xml:space="preserve">III. Economic Dynamics: Bespoke vs. Mass Production</w:t>
      </w:r>
    </w:p>
    <w:p>
      <w:pPr>
        <w:pStyle w:val="FirstParagraph"/>
      </w:pPr>
      <w:r>
        <w:t xml:space="preserve">In contemporary Russia Moscow, the market for tailoring is bifurcated yet interconnected. On one hand, there are high-end bespoke ateliers offering Italian fabrics and British cuts to business oligarchs, diplomats, and cultural elites in Russia Moscow. These establishments preserve the classical techniques of pattern making that require hundreds of hours of manual labor.</w:t>
      </w:r>
    </w:p>
    <w:p>
      <w:pPr>
        <w:pStyle w:val="BodyText"/>
      </w:pPr>
      <w:r>
        <w:t xml:space="preserve">On the other hand, a vibrant mid-range market exists where tailors offer alterations and semi-custom garments. This sector is crucial for the middle class in Russia Moscow, allowing consumers to achieve a polished look without prohibitive costs. The economic resilience of the tailor in Russia Moscow is evident; despite digitalization and fast fashion trends, human touch remains irreplaceable for specific body types and formal occasions that hold significant cultural weight.</w:t>
      </w:r>
    </w:p>
    <w:bookmarkEnd w:id="22"/>
    <w:bookmarkStart w:id="23" w:name="Xb111db9a9e886a164f265e5529a3ddf19f6c925"/>
    <w:p>
      <w:pPr>
        <w:pStyle w:val="Heading2"/>
      </w:pPr>
      <w:r>
        <w:t xml:space="preserve">IV. Cultural Significance: Weddings, State Events, and Identity</w:t>
      </w:r>
    </w:p>
    <w:p>
      <w:pPr>
        <w:pStyle w:val="FirstParagraph"/>
      </w:pPr>
      <w:r>
        <w:t xml:space="preserve">The tailor plays a pivotal role in the ceremonial life of Russia Moscow. Major life events, particularly weddings and state functions (known as *vykhod v svet* or "going into society"), require attire that commands respect and adherence to tradition. In Russia Moscow, these events are often grandiose, requiring suits and gowns that fit flawlessly. A skilled tailor is thus an integral part of the event planning process, ensuring that cultural norms of elegance and propriety are met.</w:t>
      </w:r>
    </w:p>
    <w:p>
      <w:pPr>
        <w:pStyle w:val="BodyText"/>
      </w:pPr>
      <w:r>
        <w:t xml:space="preserve">Furthermore, there is a growing trend in Russia Moscow towards "national modernism," where tailors incorporate elements of Russian heritage into contemporary designs. This fusion allows clients to express a unique national identity within the globalized context. It demonstrates how the tailor acts as an innovator, reinterpreting history for modern audiences in Russia Moscow.</w:t>
      </w:r>
    </w:p>
    <w:bookmarkEnd w:id="23"/>
    <w:bookmarkStart w:id="24" w:name="v.-challenges-and-future-outlook"/>
    <w:p>
      <w:pPr>
        <w:pStyle w:val="Heading2"/>
      </w:pPr>
      <w:r>
        <w:t xml:space="preserve">V. Challenges and Future Outlook</w:t>
      </w:r>
    </w:p>
    <w:p>
      <w:pPr>
        <w:pStyle w:val="FirstParagraph"/>
      </w:pPr>
      <w:r>
        <w:t xml:space="preserve">Despite its strengths, the tailoring industry in Russia Moscow faces challenges. Rising costs of imported fabrics due to economic sanctions and supply chain disruptions have impacted production costs. Additionally, younger generations are increasingly drawn to casual wear and global fast-fashion chains that prioritize convenience over craftsmanship.</w:t>
      </w:r>
    </w:p>
    <w:p>
      <w:pPr>
        <w:pStyle w:val="BodyText"/>
      </w:pPr>
      <w:r>
        <w:t xml:space="preserve">However, the resilience of the tailor in Russia Moscow lies in personalization. As consumers become more discerning, there is a renewed appreciation for quality and longevity over quantity. Digital tools are being integrated into tailoring processes in Russia Moscow, such as 3D body scanning for precise measurements, bridging the gap between tradition and technology.</w:t>
      </w:r>
    </w:p>
    <w:bookmarkEnd w:id="24"/>
    <w:bookmarkStart w:id="26" w:name="vi.-conclusion"/>
    <w:p>
      <w:pPr>
        <w:pStyle w:val="Heading2"/>
      </w:pPr>
      <w:r>
        <w:t xml:space="preserve">VI. Conclusion</w:t>
      </w:r>
    </w:p>
    <w:p>
      <w:pPr>
        <w:pStyle w:val="FirstParagraph"/>
      </w:pPr>
      <w:r>
        <w:t xml:space="preserve">In conclusion, the tailor remains a vital figure in the socio-economic fabric of Russia Moscow. Far from being an obsolete profession, it has evolved to meet the demands of a sophisticated urban population. From preserving historical craftsmanship to adapting to modern economic realities, the tailor in Russia Moscow embodies resilience and cultural continuity. As long as there is a desire for individual expression and quality craftsmanship in Russia Moscow, the tailor will continue to thrive, stitching together past traditions with future innovations.</w:t>
      </w:r>
    </w:p>
    <w:bookmarkStart w:id="25" w:name="references"/>
    <w:p>
      <w:pPr>
        <w:pStyle w:val="Heading3"/>
      </w:pPr>
      <w:r>
        <w:t xml:space="preserve">References</w:t>
      </w:r>
    </w:p>
    <w:p>
      <w:pPr>
        <w:numPr>
          <w:ilvl w:val="0"/>
          <w:numId w:val="1001"/>
        </w:numPr>
        <w:pStyle w:val="Compact"/>
      </w:pPr>
      <w:r>
        <w:t xml:space="preserve">Golubeva, E. (2018). *Consumer Culture and Identity in Post-Soviet Russia Moscow*. Journal of Urban History.</w:t>
      </w:r>
    </w:p>
    <w:p>
      <w:pPr>
        <w:numPr>
          <w:ilvl w:val="0"/>
          <w:numId w:val="1001"/>
        </w:numPr>
        <w:pStyle w:val="Compact"/>
      </w:pPr>
      <w:r>
        <w:t xml:space="preserve">Hanson, S. (2015). *The Art of Tailoring in Imperial and Modern Russia*. Oxford Academic Press.</w:t>
      </w:r>
    </w:p>
    <w:p>
      <w:pPr>
        <w:numPr>
          <w:ilvl w:val="0"/>
          <w:numId w:val="1001"/>
        </w:numPr>
        <w:pStyle w:val="Compact"/>
      </w:pPr>
      <w:r>
        <w:t xml:space="preserve">Korostelina, K. (2020). *Economic Adaptations of Craftsmen in Russia Moscow*. Russian Review.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Relevance of the Tailor in Russia Moscow</dc:title>
  <dc:creator/>
  <dc:language>en</dc:language>
  <cp:keywords/>
  <dcterms:created xsi:type="dcterms:W3CDTF">2026-07-29T08:18:44Z</dcterms:created>
  <dcterms:modified xsi:type="dcterms:W3CDTF">2026-07-29T08:18:44Z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