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4fe2bd3f9e5aa2522bb5134bbe9ece9cebaab63"/>
    <w:p>
      <w:pPr>
        <w:pStyle w:val="Heading1"/>
      </w:pPr>
      <w:r>
        <w:t xml:space="preserve">A Term Paper on the Evolution and Cultural Significance of the Tailor</w:t>
      </w:r>
      <w:r>
        <w:br/>
      </w:r>
      <w:r>
        <w:t xml:space="preserve">In the Context of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Economic Development and Cultural History</w:t>
      </w:r>
      <w:r>
        <w:br/>
      </w:r>
      <w:r>
        <w:rPr>
          <w:bCs/>
          <w:b/>
        </w:rPr>
        <w:t xml:space="preserve">Status:</w:t>
      </w:r>
      <w:r>
        <w:t xml:space="preserve"> </w:t>
      </w:r>
      <w:r>
        <w:t xml:space="preserve">Final Draft</w:t>
      </w:r>
    </w:p>
    <w:bookmarkStart w:id="20" w:name="i.-introduction"/>
    <w:p>
      <w:pPr>
        <w:pStyle w:val="Heading2"/>
      </w:pPr>
      <w:r>
        <w:t xml:space="preserve">I. Introduction</w:t>
      </w:r>
    </w:p>
    <w:p>
      <w:pPr>
        <w:pStyle w:val="FirstParagraph"/>
      </w:pPr>
      <w:r>
        <w:t xml:space="preserve">The profession of the tailor has long served as a cornerstone of urban economic development, bridging the gap between mass production and individual expression. While industrialization in the twentieth century led to a decline in bespoke clothing services globally, specific metropolitan areas have managed to preserve and elevate this craft into an art form. Among these locales, United States San Francisco stands out as a unique case study. This Term Paper aims to explore the historical trajectory, economic impact, and cultural relevance of the tailor within the specific socio-economic landscape of United States San Francisco. By examining how local customs intersect with global fashion trends in this city, we can understand why the tailor remains a vital component of its identity.</w:t>
      </w:r>
    </w:p>
    <w:bookmarkEnd w:id="20"/>
    <w:bookmarkStart w:id="21" w:name="X467a6426c4a36b8e9fd90b0a37c4e49549169b5"/>
    <w:p>
      <w:pPr>
        <w:pStyle w:val="Heading2"/>
      </w:pPr>
      <w:r>
        <w:t xml:space="preserve">II. Historical Context: From Gold Rush to Garment District</w:t>
      </w:r>
    </w:p>
    <w:p>
      <w:pPr>
        <w:pStyle w:val="FirstParagraph"/>
      </w:pPr>
      <w:r>
        <w:t xml:space="preserve">To understand the modern role of the tailor in United States San Francisco, one must look back to its origins. The city’s history is deeply intertwined with labor and craftsmanship, dating back to the California Gold Rush of 1849. During this era, men flocked to California seeking fortune, but few found it easily. Many turned to skilled trades that could be performed anywhere: construction and tailoring. The demand for durable clothing suited for mining and rough outdoor work created an early market for sturdy garments, often custom-made by local artisans.</w:t>
      </w:r>
    </w:p>
    <w:p>
      <w:pPr>
        <w:pStyle w:val="BodyText"/>
      </w:pPr>
      <w:r>
        <w:t xml:space="preserve">As the city matured into a major port of entry on the West Coast, United States San Francisco developed a distinct garment industry. While New York City dominated high fashion in the East, San Francisco cultivated its own niche. The late nineteenth and early twentieth centuries saw the rise of specialized shops where immigrants from China, Italy, and Germany brought their traditional tailoring techniques. These artisans did not merely make clothes; they preserved their cultural heritage through stitch and fabric selection. This multicultural foundation is crucial to understanding the current state of tailoring in the region, as it established a precedent for customization that valued individual identity over uniformity.</w:t>
      </w:r>
    </w:p>
    <w:bookmarkEnd w:id="21"/>
    <w:bookmarkStart w:id="22" w:name="X3fa692c01e9569127f5b2a844f66027a58b28b7"/>
    <w:p>
      <w:pPr>
        <w:pStyle w:val="Heading2"/>
      </w:pPr>
      <w:r>
        <w:t xml:space="preserve">III. The Cultural Identity of United States San Francisco</w:t>
      </w:r>
    </w:p>
    <w:p>
      <w:pPr>
        <w:pStyle w:val="FirstParagraph"/>
      </w:pPr>
      <w:r>
        <w:t xml:space="preserve">The cultural ethos of United States San Francisco is characterized by a blend of progressive liberalism, environmental consciousness, and tech-driven innovation. This unique combination has influenced consumer behavior regarding fashion and tailoring. Unlike the formal corporate wear demanded in cities like New York or Chicago, the dress code in United States San Francisco tends to be more relaxed yet stylishly curated. This phenomenon has allowed the tailor to thrive by catering to a demographic that values "smart casual" aesthetics—clothing that is comfortable enough for a tech startup office but sharp enough for a dinner engagement.</w:t>
      </w:r>
    </w:p>
    <w:p>
      <w:pPr>
        <w:pStyle w:val="BodyText"/>
      </w:pPr>
      <w:r>
        <w:t xml:space="preserve">Furthermore, the environmental movement prevalent in United States San Francisco has driven consumers away from fast fashion toward sustainable, high-quality garments. The tailor represents the antithesis of disposable clothing. By offering repairs, alterations, and custom commissions tailored to exact measurements and ethical fabric sources (such as organic wool or recycled fibers), tailors in this region align perfectly with the values of their clientele. This alignment has allowed traditional tailoring shops to pivot from mere service providers to cultural advocates for sustainability.</w:t>
      </w:r>
    </w:p>
    <w:bookmarkEnd w:id="22"/>
    <w:bookmarkStart w:id="23" w:name="X19c8a1c3e2873357a79fd895d0d4b37a7b1cf79"/>
    <w:p>
      <w:pPr>
        <w:pStyle w:val="Heading2"/>
      </w:pPr>
      <w:r>
        <w:t xml:space="preserve">IV. Economic Adaptation and Modern Services</w:t>
      </w:r>
    </w:p>
    <w:p>
      <w:pPr>
        <w:pStyle w:val="FirstParagraph"/>
      </w:pPr>
      <w:r>
        <w:t xml:space="preserve">In the contemporary economy of United States San Francisco, the tailor has had to adapt significantly. The high cost of living and operating rent in this city presents substantial challenges for small businesses. Consequently, many tailors have diversified their revenue streams. It is no longer uncommon to find a tailor in neighborhoods like Nob Hill or Hayes Valley offering services that extend beyond clothing alteration.</w:t>
      </w:r>
    </w:p>
    <w:p>
      <w:pPr>
        <w:pStyle w:val="BodyText"/>
      </w:pPr>
      <w:r>
        <w:t xml:space="preserve">Many modern establishments now operate as hybrid spaces, combining retail with repair services. Some offer "made-to-measure" suits using digital scanning technology, bridging the gap between traditional craftsmanship and modern efficiency. This integration of technology allows for precise fitting without the months-long wait times associated with bespoke tailoring in previous eras. Additionally, there is a growing market for upcycling vintage garments—a practice popularized by San Francisco’s thrift culture—where skilled hands breathe new life into second-hand blazers or dresses, reducing textile waste.</w:t>
      </w:r>
    </w:p>
    <w:p>
      <w:pPr>
        <w:pStyle w:val="BodyText"/>
      </w:pPr>
      <w:r>
        <w:t xml:space="preserve">The economic resilience of the tailor in United States San Francisco is also supported by tourism and international business. As a global hub for technology and biotechnology conferences, the city sees an influx of high-net-worth individuals who require immediate alterations or rush orders for events. This transient yet affluent client base provides a steady stream of income that helps sustain local tailoring businesses despite fluctuating local residential trends.</w:t>
      </w:r>
    </w:p>
    <w:bookmarkEnd w:id="23"/>
    <w:bookmarkStart w:id="24" w:name="v.-challenges-and-future-prospects"/>
    <w:p>
      <w:pPr>
        <w:pStyle w:val="Heading2"/>
      </w:pPr>
      <w:r>
        <w:t xml:space="preserve">V. Challenges and Future Prospects</w:t>
      </w:r>
    </w:p>
    <w:p>
      <w:pPr>
        <w:pStyle w:val="FirstParagraph"/>
      </w:pPr>
      <w:r>
        <w:t xml:space="preserve">Despite its resilience, the industry faces significant hurdles. Gentrification in United States San Francisco has displaced many long-standing family-owned businesses to less accessible areas, potentially severing ties with their established communities. Moreover, there is a generational gap in skill transmission; apprenticeship programs are rare, and few young people are entering the field due to its physical demands and lower initial wages compared to tech jobs prevalent in the same city.</w:t>
      </w:r>
    </w:p>
    <w:p>
      <w:pPr>
        <w:pStyle w:val="BodyText"/>
      </w:pPr>
      <w:r>
        <w:t xml:space="preserve">To ensure the survival of this craft, educational initiatives within United States San Francisco’s vocational schools could play a pivotal role. Partnering with institutions that focus on design and textile arts can help cultivate a new generation of tailors who understand both heritage techniques and modern business models. Furthermore, leveraging digital platforms to reach broader audiences within the Bay Area can help mitigate the effects of high physical retail costs.</w:t>
      </w:r>
    </w:p>
    <w:bookmarkEnd w:id="24"/>
    <w:bookmarkStart w:id="25" w:name="vi.-conclusion"/>
    <w:p>
      <w:pPr>
        <w:pStyle w:val="Heading2"/>
      </w:pPr>
      <w:r>
        <w:t xml:space="preserve">VI. Conclusion</w:t>
      </w:r>
    </w:p>
    <w:p>
      <w:pPr>
        <w:pStyle w:val="FirstParagraph"/>
      </w:pPr>
      <w:r>
        <w:t xml:space="preserve">In conclusion, the tailor in United States San Francisco is more than a service provider; they are custodians of local history and advocates for sustainable consumption. From their roots in the Gold Rush era to their current status as pillars of ethical fashion, tailors have evolved alongside the city’s changing demographics and economic structures. The specific cultural backdrop of United States San Francisco—characterized by innovation, environmental awareness, and a relaxed yet refined aesthetic—has provided a fertile ground for this traditional craft to not only survive but thrive.</w:t>
      </w:r>
    </w:p>
    <w:p>
      <w:pPr>
        <w:pStyle w:val="BodyText"/>
      </w:pPr>
      <w:r>
        <w:t xml:space="preserve">As we look toward the future, preserving the art of tailoring requires active support from both consumers and policymakers. Recognizing the tailor as an essential component of United States San Francisco’s cultural infrastructure will ensure that this valuable skill set continues to serve future generations. The needle and thread remain potent tools for defining identity in a rapidly changing world, making the study of this profession a critical part of understanding the social fabric of our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United States San Francisco</dc:title>
  <dc:creator/>
  <dc:language>en</dc:language>
  <cp:keywords/>
  <dcterms:created xsi:type="dcterms:W3CDTF">2026-07-29T20:12:22Z</dcterms:created>
  <dcterms:modified xsi:type="dcterms:W3CDTF">2026-07-29T20:12:22Z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