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Australia</w:t>
      </w:r>
      <w:r>
        <w:t xml:space="preserve"> </w:t>
      </w:r>
      <w:r>
        <w:t xml:space="preserve">Brisbane</w:t>
      </w:r>
    </w:p>
    <w:bookmarkStart w:id="28" w:name="X4f985b3c2b7225a91ba0a092485933f7af659d3"/>
    <w:p>
      <w:pPr>
        <w:pStyle w:val="Heading1"/>
      </w:pPr>
      <w:r>
        <w:t xml:space="preserve">Term Paper: Pedagogical Excellence and Cultural Responsiveness in Primary Education</w:t>
      </w:r>
    </w:p>
    <w:p>
      <w:pPr>
        <w:pStyle w:val="FirstParagraph"/>
      </w:pPr>
      <w:r>
        <w:rPr>
          <w:bCs/>
          <w:b/>
        </w:rPr>
        <w:t xml:space="preserve">A Case Study Contextualized for the Educational Landscape of Australia Brisbane</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Teacher Primary within the specific socio-educational context of Australia Brisbane. As educational paradigms shift towards inclusive, technology-integrated, and culturally responsive practices, primary educators face unprecedented challenges and opportunities. This document examines the Australian Curriculum framework, Indigenous reconciliation efforts specific to Queensland's capital city, mental health support roles for students in a growing urban environment like Australia Brisbane.</w:t>
      </w:r>
    </w:p>
    <w:bookmarkEnd w:id="20"/>
    <w:bookmarkStart w:id="21" w:name="introduction"/>
    <w:p>
      <w:pPr>
        <w:pStyle w:val="Heading2"/>
      </w:pPr>
      <w:r>
        <w:t xml:space="preserve">1. Introduction</w:t>
      </w:r>
    </w:p>
    <w:p>
      <w:pPr>
        <w:pStyle w:val="FirstParagraph"/>
      </w:pPr>
      <w:r>
        <w:t xml:space="preserve">The foundation of any robust educational system lies in its primary sector. In the context of Australia Brisbane, a rapidly growing metropolitan hub characterized by diverse demographics and unique environmental factors, the position of Teacher Primary is both demanding and rewarding. A primary teacher in this region is not merely an instructor of literacy and numeracy but a facilitator of social development, cultural awareness, and emotional resilience. This paper argues that for educators in Australia Brisbane to be effective, they must possess a deep understanding of local cultural nuances—particularly regarding Aboriginal and Torres Strait Islander histories—while leveraging modern pedagogical strategies supported by the National Quality Framework.</w:t>
      </w:r>
    </w:p>
    <w:bookmarkEnd w:id="21"/>
    <w:bookmarkStart w:id="22" w:name="X8dd36e8c4e338fe7b0a2531b365c90c558939b2"/>
    <w:p>
      <w:pPr>
        <w:pStyle w:val="Heading2"/>
      </w:pPr>
      <w:r>
        <w:t xml:space="preserve">2. The Australian Curriculum and Pedagogical Standards</w:t>
      </w:r>
    </w:p>
    <w:p>
      <w:pPr>
        <w:pStyle w:val="FirstParagraph"/>
      </w:pPr>
      <w:r>
        <w:t xml:space="preserve">To teach effectively in Australia Brisbane, one must first understand the structural framework governing primary education: the Australian Curriculum. The role of a Teacher Primary is defined by their ability to interpret these national standards and adapt them to local classroom needs. Unlike some international systems that rely heavily on rigid state testing, the Australian approach emphasizes progressive skill acquisition across eight learning areas, with a heavy focus on General Capabilities such as literacy, numeracy, and intercultural understanding.</w:t>
      </w:r>
    </w:p>
    <w:p>
      <w:pPr>
        <w:pStyle w:val="BodyText"/>
      </w:pPr>
      <w:r>
        <w:t xml:space="preserve">In Australia Brisbane schools specifically, this curriculum implementation requires teachers to balance academic rigor with holistic development. The Queensland Curriculum and Assessment Authority (QCAA) provides additional guidance tailored to the state's context. Therefore, a Teacher Primary must be proficient in lesson planning that aligns with these standards while remaining flexible enough to address the diverse learning needs present in modern classrooms. This involves differentiating instruction for students who may be English as an Additional Language or Dialect (EAL/D) learners, a common demographic profile in the multicultural suburbs of Australia Brisbane.</w:t>
      </w:r>
    </w:p>
    <w:bookmarkEnd w:id="22"/>
    <w:bookmarkStart w:id="23" w:name="indigenous-education-and-reconciliation"/>
    <w:p>
      <w:pPr>
        <w:pStyle w:val="Heading2"/>
      </w:pPr>
      <w:r>
        <w:t xml:space="preserve">3. Indigenous Education and Reconciliation</w:t>
      </w:r>
    </w:p>
    <w:p>
      <w:pPr>
        <w:pStyle w:val="FirstParagraph"/>
      </w:pPr>
      <w:r>
        <w:t xml:space="preserve">A critical component of being a Teacher Primary in Australia is engaging meaningfully with First Nations cultures. Given that Brisbane is situated on Turrbul and Jagera country, local schools place a high priority on embedding Indigenous perspectives across all subjects. It is no longer sufficient for a Teacher Primary to treat Aboriginal and Torres Strait Islander histories as isolated units; rather, these narratives must be woven into the fabric of daily learning.</w:t>
      </w:r>
    </w:p>
    <w:p>
      <w:pPr>
        <w:pStyle w:val="BodyText"/>
      </w:pPr>
      <w:r>
        <w:t xml:space="preserve">In Australia Brisbane institutions, educators are expected to foster genuine reconciliation through their teaching practices. This involves using local resources, such as stories from the Turrbul people, and collaborating with Indigenous community leaders. For a primary teacher in this region, cultural competence is a non-negotiable skill. It requires self-reflection on personal biases and an active commitment to creating an inclusive classroom environment where Indigenous students see their identity reflected positively in the curriculum. This aspect of teaching directly impacts student engagement and sense of belonging, which are foundational for academic success.</w:t>
      </w:r>
    </w:p>
    <w:bookmarkEnd w:id="23"/>
    <w:bookmarkStart w:id="24" w:name="student-wellbeing-and-mental-health"/>
    <w:p>
      <w:pPr>
        <w:pStyle w:val="Heading2"/>
      </w:pPr>
      <w:r>
        <w:t xml:space="preserve">4. Student Wellbeing and Mental Health</w:t>
      </w:r>
    </w:p>
    <w:p>
      <w:pPr>
        <w:pStyle w:val="FirstParagraph"/>
      </w:pPr>
      <w:r>
        <w:t xml:space="preserve">The post-pandemic educational landscape has highlighted the critical link between mental health and academic performance. In Australia Brisbane, schools have increasingly adopted wellbeing frameworks that position teachers as first responders to student anxiety, behavioral issues, and social difficulties. The role of Teacher Primary now extends beyond subject matter expertise to include significant pastoral care responsibilities.</w:t>
      </w:r>
    </w:p>
    <w:p>
      <w:pPr>
        <w:pStyle w:val="BodyText"/>
      </w:pPr>
      <w:r>
        <w:t xml:space="preserve">Educators in this region are trained to identify signs of distress early and implement evidence-based interventions. Furthermore, with the urban environment of Australia Brisbane presenting unique stressors such as traffic congestion affecting family routines or exposure to extreme weather events like floods and cyclones, teachers must be adaptable and supportive. Professional development in Queensland frequently emphasizes trauma-informed teaching practices, ensuring that primary educators can manage classroom dynamics with empathy and resilience. This holistic approach ensures that the learning environment remains safe, stimulating, and conducive to growth.</w:t>
      </w:r>
    </w:p>
    <w:bookmarkEnd w:id="24"/>
    <w:bookmarkStart w:id="25" w:name="X5c5fc147f6a12ead3a0946d344122ef41cf8e61"/>
    <w:p>
      <w:pPr>
        <w:pStyle w:val="Heading2"/>
      </w:pPr>
      <w:r>
        <w:t xml:space="preserve">5. Technology Integration in the Primary Classroom</w:t>
      </w:r>
    </w:p>
    <w:p>
      <w:pPr>
        <w:pStyle w:val="FirstParagraph"/>
      </w:pPr>
      <w:r>
        <w:t xml:space="preserve">The digital landscape of education has transformed significantly in recent years. In Australia Brisbane primary schools, technology is not an add-on but an integral tool for enhancing learning outcomes. Teachers are expected to be proficient in utilizing digital platforms for assessment, communication with parents, and interactive instruction.</w:t>
      </w:r>
    </w:p>
    <w:p>
      <w:pPr>
        <w:pStyle w:val="BodyText"/>
      </w:pPr>
      <w:r>
        <w:t xml:space="preserve">However, the role of a Teacher Primary in this technological era is to mediate rather than merely transmit information. It involves teaching digital citizenship—ensuring students understand online safety, privacy, and ethical behavior. In the context of Australia Brisbane’s tech-savvy school infrastructure, educators must balance screen time with hands-on experiential learning. This includes utilizing outdoor education opportunities that leverage Queensland’s favorable climate, thereby blending traditional pedagogy with modern tools.</w:t>
      </w:r>
    </w:p>
    <w:bookmarkEnd w:id="25"/>
    <w:bookmarkStart w:id="26" w:name="Xf9731fcb2b8573d9b0f9fe9dc965d586720a1fe"/>
    <w:p>
      <w:pPr>
        <w:pStyle w:val="Heading2"/>
      </w:pPr>
      <w:r>
        <w:t xml:space="preserve">6. Community Engagement and Professional Collaboration</w:t>
      </w:r>
    </w:p>
    <w:p>
      <w:pPr>
        <w:pStyle w:val="FirstParagraph"/>
      </w:pPr>
      <w:r>
        <w:t xml:space="preserve">Finally, the success of any primary school in Australia Brisbane relies heavily on strong home-school partnerships. Teacher Primary roles involve frequent communication with parents and guardians, who are often highly engaged in their children's education. Effective teachers build trust through regular updates, parent-teacher interviews, and inclusive community events.</w:t>
      </w:r>
    </w:p>
    <w:p>
      <w:pPr>
        <w:pStyle w:val="BodyText"/>
      </w:pPr>
      <w:r>
        <w:t xml:space="preserve">Furthermore, professional collaboration within the school staff is vital. In Australia Brisbane educational clusters, primary teachers participate in professional learning communities (PLCs) to share best practices and support one another in addressing challenging classroom behaviors or curriculum challenges. This collaborative spirit ensures that the teaching profession remains dynamic and responsive to emerging needs.</w:t>
      </w:r>
    </w:p>
    <w:bookmarkEnd w:id="26"/>
    <w:bookmarkStart w:id="27" w:name="conclusion"/>
    <w:p>
      <w:pPr>
        <w:pStyle w:val="Heading2"/>
      </w:pPr>
      <w:r>
        <w:t xml:space="preserve">7. Conclusion</w:t>
      </w:r>
    </w:p>
    <w:p>
      <w:pPr>
        <w:pStyle w:val="FirstParagraph"/>
      </w:pPr>
      <w:r>
        <w:t xml:space="preserve">In conclusion, the role of Teacher Primary in Australia Brisbane is complex, requiring a blend of pedagogical knowledge, cultural sensitivity, emotional intelligence, and technological proficiency. Educators must navigate the Australian Curriculum while respecting local Indigenous heritage and addressing the wellbeing needs of a diverse student population. As educational demands continue to evolve in this vibrant Australian city, primary teachers must remain lifelong learners. By embracing these multifaceted responsibilities, they ensure that every child in Australia Brisbane receives an equitable and high-quality education that prepares them for future challenges. The effectiveness of the primary education system is ultimately measured by its ability to nurture not just academic competence, but also compassionate, culturally aware global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Primary Teacher in Australia Brisbane</dc:title>
  <dc:creator/>
  <dc:language>en</dc:language>
  <cp:keywords/>
  <dcterms:created xsi:type="dcterms:W3CDTF">2026-07-29T15:05:42Z</dcterms:created>
  <dcterms:modified xsi:type="dcterms:W3CDTF">2026-07-29T15:05:42Z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