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Primary</w:t>
      </w:r>
      <w:r>
        <w:t xml:space="preserve"> </w:t>
      </w:r>
      <w:r>
        <w:t xml:space="preserve">Teachers</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34" w:name="X3222c2caaca4b54fa21d7e4040c353f2aa0f0ea"/>
    <w:p>
      <w:pPr>
        <w:pStyle w:val="Heading1"/>
      </w:pPr>
      <w:r>
        <w:t xml:space="preserve">A Critical Analysis of Primary Education Pedagogy and Teacher Efficacy: A Case Study of Dhaka, Bangladesh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Sociology and Development Studies</w:t>
      </w:r>
      <w:r>
        <w:br/>
      </w:r>
      <w:r>
        <w:rPr>
          <w:bCs/>
          <w:b/>
        </w:rPr>
        <w:t xml:space="preserve">Institution:</w:t>
      </w:r>
      <w:r>
        <w:t xml:space="preserve"> </w:t>
      </w:r>
      <w:r>
        <w:t xml:space="preserve">University of Dhaka, Department of Education</w:t>
      </w:r>
    </w:p>
    <w:bookmarkStart w:id="20" w:name="abstract"/>
    <w:p>
      <w:pPr>
        <w:pStyle w:val="Heading3"/>
      </w:pPr>
      <w:r>
        <w:t xml:space="preserve">Abstract</w:t>
      </w:r>
    </w:p>
    <w:p>
      <w:pPr>
        <w:pStyle w:val="FirstParagraph"/>
      </w:pPr>
      <w:r>
        <w:t xml:space="preserve">This term paper examines the multifaceted role of primary teachers in Bangladesh, with a specific focus on the metropolitan context of Dhaka. As the cornerstone of national development, primary education serves as the foundation for literacy and cognitive development. However, teachers in Dhaka face unique challenges ranging from urban overcrowding to socio-economic disparities among students. This paper argues that effective teaching in this region requires not only pedagogical skills but also cultural sensitivity and resilience. By analyzing current educational frameworks and teacher training initiatives, this study highlights the critical need for enhanced support systems to empower primary educators.</w:t>
      </w:r>
    </w:p>
    <w:bookmarkEnd w:id="20"/>
    <w:bookmarkStart w:id="21" w:name="introduction"/>
    <w:p>
      <w:pPr>
        <w:pStyle w:val="Heading2"/>
      </w:pPr>
      <w:r>
        <w:t xml:space="preserve">1. Introduction</w:t>
      </w:r>
    </w:p>
    <w:p>
      <w:pPr>
        <w:pStyle w:val="FirstParagraph"/>
      </w:pPr>
      <w:r>
        <w:t xml:space="preserve">The landscape of education in Bangladesh has undergone significant transformation over the past few decades. Central to this evolution is the role of the primary teacher, who serves as the first point of contact for millions of children entering the formal education system. In Bangladesh Dhaka, a rapidly urbanizing capital city with a dense population and complex socio-economic dynamics, these educators play an even more pivotal role than in rural areas.</w:t>
      </w:r>
    </w:p>
    <w:p>
      <w:pPr>
        <w:pStyle w:val="BodyText"/>
      </w:pPr>
      <w:r>
        <w:t xml:space="preserve">Dhaka is often cited as one of the most densely populated cities in the world, creating unique logistical and social challenges for schools. The primary teacher in this context is not merely an instructor of literacy and numeracy but also a social worker, counselor, and community liaison. This term paper aims to dissect the specific duties, challenges, and potentials of Primary Teachers within the urban fabric of Bangladesh Dhaka. It seeks to understand how these professionals navigate the pressures of large class sizes while maintaining educational quality.</w:t>
      </w:r>
    </w:p>
    <w:bookmarkEnd w:id="21"/>
    <w:bookmarkStart w:id="22" w:name="Xd5fa5d4dcfe159153e188c353c36977a480931d"/>
    <w:p>
      <w:pPr>
        <w:pStyle w:val="Heading2"/>
      </w:pPr>
      <w:r>
        <w:t xml:space="preserve">2. The Context: Education in Bangladesh Dhaka</w:t>
      </w:r>
    </w:p>
    <w:p>
      <w:pPr>
        <w:pStyle w:val="FirstParagraph"/>
      </w:pPr>
      <w:r>
        <w:t xml:space="preserve">To understand the position of a Teacher Primary, one must first appreciate the environment in which they operate. Bangladesh has achieved remarkable success in increasing enrollment rates at the primary level, nearing universal coverage. However, quality remains a concern, particularly in urban centers like Dhaka.</w:t>
      </w:r>
    </w:p>
    <w:p>
      <w:pPr>
        <w:pStyle w:val="BodyText"/>
      </w:pPr>
      <w:r>
        <w:t xml:space="preserve">In Dhaka, schools range from prestigious private institutions to under-resourced government and non-governmental organization (NGO) supported schools. The disparity is stark. While private school teachers may have smaller class sizes and better resources, public sector primary teachers in the capital often deal with classrooms containing fifty or more students. These educators operate in a high-pressure environment where infrastructure is often strained, and student diversity is high due to migration from rural areas seeking economic opportunities.</w:t>
      </w:r>
    </w:p>
    <w:bookmarkEnd w:id="22"/>
    <w:bookmarkStart w:id="26" w:name="the-role-of-the-primary-teacher"/>
    <w:p>
      <w:pPr>
        <w:pStyle w:val="Heading2"/>
      </w:pPr>
      <w:r>
        <w:t xml:space="preserve">3. The Role of the Primary Teacher</w:t>
      </w:r>
    </w:p>
    <w:p>
      <w:pPr>
        <w:pStyle w:val="FirstParagraph"/>
      </w:pPr>
      <w:r>
        <w:t xml:space="preserve">The definition of a primary teacher has evolved beyond traditional instruction. In the context of Bangladesh Dhaka, the role encompasses several critical dimensions:</w:t>
      </w:r>
    </w:p>
    <w:bookmarkStart w:id="23" w:name="pedagogical-innovation"/>
    <w:p>
      <w:pPr>
        <w:pStyle w:val="Heading3"/>
      </w:pPr>
      <w:r>
        <w:t xml:space="preserve">3.1 Pedagogical Innovation</w:t>
      </w:r>
    </w:p>
    <w:p>
      <w:pPr>
        <w:pStyle w:val="FirstParagraph"/>
      </w:pPr>
      <w:r>
        <w:t xml:space="preserve">Gone are the days when rote learning was the sole method of instruction. Modern primary teachers in Bangladesh are expected to employ child-centered teaching methodologies. This includes interactive learning, play-based activities for early grades, and digital literacy integration. However, implementing these methods in overcrowded classrooms in Dhaka requires exceptional skill and adaptability.</w:t>
      </w:r>
    </w:p>
    <w:bookmarkEnd w:id="23"/>
    <w:bookmarkStart w:id="24" w:name="social-equity-and-inclusion"/>
    <w:p>
      <w:pPr>
        <w:pStyle w:val="Heading3"/>
      </w:pPr>
      <w:r>
        <w:t xml:space="preserve">3.2 Social Equity and Inclusion</w:t>
      </w:r>
    </w:p>
    <w:p>
      <w:pPr>
        <w:pStyle w:val="FirstParagraph"/>
      </w:pPr>
      <w:r>
        <w:t xml:space="preserve">Dhaka is home to a significant population of migrant families living in slums or informal settlements. Primary teachers are often the bridge that connects these marginalized children to society. They must address issues related to child labor, early marriage, and gender disparity within the classroom. A Teacher Primary in this region acts as a protector of rights, ensuring that every child, regardless of background, has access to equal educational opportunities.</w:t>
      </w:r>
    </w:p>
    <w:bookmarkEnd w:id="24"/>
    <w:bookmarkStart w:id="25" w:name="community-engagement"/>
    <w:p>
      <w:pPr>
        <w:pStyle w:val="Heading3"/>
      </w:pPr>
      <w:r>
        <w:t xml:space="preserve">3.3 Community Engagement</w:t>
      </w:r>
    </w:p>
    <w:p>
      <w:pPr>
        <w:pStyle w:val="FirstParagraph"/>
      </w:pPr>
      <w:r>
        <w:t xml:space="preserve">In Bangladesh Dhaka, the school is often a community hub. Teachers are expected to engage with parents who may themselves be illiterate or working in precarious jobs. This requires strong communication skills and cultural intelligence to build trust and encourage parental involvement in their children's education.</w:t>
      </w:r>
    </w:p>
    <w:bookmarkEnd w:id="25"/>
    <w:bookmarkEnd w:id="26"/>
    <w:bookmarkStart w:id="30" w:name="challenges-facing-primary-teachers"/>
    <w:p>
      <w:pPr>
        <w:pStyle w:val="Heading2"/>
      </w:pPr>
      <w:r>
        <w:t xml:space="preserve">4. Challenges Facing Primary Teachers</w:t>
      </w:r>
    </w:p>
    <w:p>
      <w:pPr>
        <w:pStyle w:val="FirstParagraph"/>
      </w:pPr>
      <w:r>
        <w:t xml:space="preserve">Despite their importance, primary teachers in Dhaka face systemic challenges that hinder their effectiveness.</w:t>
      </w:r>
    </w:p>
    <w:bookmarkStart w:id="27" w:name="resource-constraints"/>
    <w:p>
      <w:pPr>
        <w:pStyle w:val="Heading3"/>
      </w:pPr>
      <w:r>
        <w:t xml:space="preserve">4.1 Resource Constraints</w:t>
      </w:r>
    </w:p>
    <w:p>
      <w:pPr>
        <w:pStyle w:val="FirstParagraph"/>
      </w:pPr>
      <w:r>
        <w:t xml:space="preserve">Lack of teaching aids, updated textbooks, and functional infrastructure (such as clean toilets and safe buildings) places a heavy burden on teachers. They often have to create low-cost learning materials from scratch due to budget constraints in public schools.</w:t>
      </w:r>
    </w:p>
    <w:bookmarkEnd w:id="27"/>
    <w:bookmarkStart w:id="28" w:name="professional-development"/>
    <w:p>
      <w:pPr>
        <w:pStyle w:val="Heading3"/>
      </w:pPr>
      <w:r>
        <w:t xml:space="preserve">4.2 Professional Development</w:t>
      </w:r>
    </w:p>
    <w:p>
      <w:pPr>
        <w:pStyle w:val="FirstParagraph"/>
      </w:pPr>
      <w:r>
        <w:t xml:space="preserve">While the government of Bangladesh has invested heavily in pre-service training through institutions like the National Institute of Teachers Training and Development (NITTDD), continuous professional development (CPD) opportunities remain limited. Many teachers in Dhaka report feeling unprepared to handle modern pedagogical techniques or manage large, diverse classes effectively.</w:t>
      </w:r>
    </w:p>
    <w:bookmarkEnd w:id="28"/>
    <w:bookmarkStart w:id="29" w:name="socio-economic-pressures"/>
    <w:p>
      <w:pPr>
        <w:pStyle w:val="Heading3"/>
      </w:pPr>
      <w:r>
        <w:t xml:space="preserve">4.3 Socio-Economic Pressures</w:t>
      </w:r>
    </w:p>
    <w:p>
      <w:pPr>
        <w:pStyle w:val="FirstParagraph"/>
      </w:pPr>
      <w:r>
        <w:t xml:space="preserve">The cost of living in Dhaka is high, and teacher salaries, particularly for contract-based NGO teachers or lower-level government staff, are often insufficient to match the economic reality. This financial stress can impact job satisfaction and retention rates.</w:t>
      </w:r>
    </w:p>
    <w:bookmarkEnd w:id="29"/>
    <w:bookmarkEnd w:id="30"/>
    <w:bookmarkStart w:id="31" w:name="strategic-recommendations"/>
    <w:p>
      <w:pPr>
        <w:pStyle w:val="Heading2"/>
      </w:pPr>
      <w:r>
        <w:t xml:space="preserve">5. Strategic Recommendations</w:t>
      </w:r>
    </w:p>
    <w:p>
      <w:pPr>
        <w:pStyle w:val="FirstParagraph"/>
      </w:pPr>
      <w:r>
        <w:t xml:space="preserve">To strengthen the primary education sector in Bangladesh Dhaka, several strategic interventions are recommended:</w:t>
      </w:r>
    </w:p>
    <w:p>
      <w:pPr>
        <w:numPr>
          <w:ilvl w:val="0"/>
          <w:numId w:val="1001"/>
        </w:numPr>
        <w:pStyle w:val="Compact"/>
      </w:pPr>
      <w:r>
        <w:rPr>
          <w:bCs/>
          <w:b/>
        </w:rPr>
        <w:t xml:space="preserve">Hierarchical Support Systems:</w:t>
      </w:r>
      <w:r>
        <w:t xml:space="preserve"> </w:t>
      </w:r>
      <w:r>
        <w:t xml:space="preserve">Establishing mentorship programs where experienced teachers guide new recruits can help mitigate the shock of classroom realities.</w:t>
      </w:r>
    </w:p>
    <w:p>
      <w:pPr>
        <w:numPr>
          <w:ilvl w:val="0"/>
          <w:numId w:val="1001"/>
        </w:numPr>
        <w:pStyle w:val="Compact"/>
      </w:pPr>
      <w:r>
        <w:rPr>
          <w:bCs/>
          <w:b/>
        </w:rPr>
        <w:t xml:space="preserve">Digital Integration:</w:t>
      </w:r>
      <w:r>
        <w:t xml:space="preserve"> </w:t>
      </w:r>
      <w:r>
        <w:t xml:space="preserve">Leveraging technology to provide remote learning resources and teacher training modules can bypass physical infrastructure limitations.</w:t>
      </w:r>
    </w:p>
    <w:p>
      <w:pPr>
        <w:numPr>
          <w:ilvl w:val="0"/>
          <w:numId w:val="1001"/>
        </w:numPr>
        <w:pStyle w:val="Compact"/>
      </w:pPr>
      <w:r>
        <w:rPr>
          <w:bCs/>
          <w:b/>
        </w:rPr>
        <w:t xml:space="preserve">Salary Structure Reform:</w:t>
      </w:r>
      <w:r>
        <w:t xml:space="preserve"> </w:t>
      </w:r>
      <w:r>
        <w:t xml:space="preserve">Ensuring competitive and timely compensation for all primary teachers, including non-governmental staff, is essential for morale.</w:t>
      </w:r>
    </w:p>
    <w:p>
      <w:pPr>
        <w:numPr>
          <w:ilvl w:val="0"/>
          <w:numId w:val="1001"/>
        </w:numPr>
        <w:pStyle w:val="Compact"/>
      </w:pPr>
      <w:r>
        <w:rPr>
          <w:bCs/>
          <w:b/>
        </w:rPr>
        <w:t xml:space="preserve">Pedagogical Training:</w:t>
      </w:r>
      <w:r>
        <w:t xml:space="preserve"> </w:t>
      </w:r>
      <w:r>
        <w:t xml:space="preserve">Moving away from theoretical training to practical, classroom-based workshops that address specific Dhaka-centric challenges such as multilingual classrooms and overcrowding.</w:t>
      </w:r>
    </w:p>
    <w:bookmarkEnd w:id="31"/>
    <w:bookmarkStart w:id="32" w:name="conclusion"/>
    <w:p>
      <w:pPr>
        <w:pStyle w:val="Heading2"/>
      </w:pPr>
      <w:r>
        <w:t xml:space="preserve">6. Conclusion</w:t>
      </w:r>
    </w:p>
    <w:p>
      <w:pPr>
        <w:pStyle w:val="FirstParagraph"/>
      </w:pPr>
      <w:r>
        <w:t xml:space="preserve">In conclusion, the Primary Teacher in Bangladesh Dhaka is a resilient and vital figure in the nation’s educational ecosystem. They operate at the intersection of tradition and modernity, managing complex social dynamics while striving for academic excellence. The challenges they face are significant, rooted in infrastructure deficits and socio-economic disparities inherent to a rapidly growing metropolis.</w:t>
      </w:r>
    </w:p>
    <w:p>
      <w:pPr>
        <w:pStyle w:val="BodyText"/>
      </w:pPr>
      <w:r>
        <w:t xml:space="preserve">However, by recognizing their multifaceted role and providing robust support systems—ranging from professional development to improved working conditions—we can empower these educators to unlock the potential of Bangladesh’s next generation. Investing in Primary Teachers is not just an educational imperative; it is a national necessity for sustainable development. Future research should focus on longitudinal studies of teacher retention and the specific impact of urban-centric pedagogical training programs in Dhaka.</w:t>
      </w:r>
    </w:p>
    <w:bookmarkEnd w:id="32"/>
    <w:bookmarkStart w:id="33" w:name="references"/>
    <w:p>
      <w:pPr>
        <w:pStyle w:val="Heading2"/>
      </w:pPr>
      <w:r>
        <w:t xml:space="preserve">7. References</w:t>
      </w:r>
    </w:p>
    <w:p>
      <w:pPr>
        <w:pStyle w:val="FirstParagraph"/>
      </w:pPr>
      <w:r>
        <w:rPr>
          <w:iCs/>
          <w:i/>
        </w:rPr>
        <w:t xml:space="preserve">Note: For a formal academic submission, detailed citations would be added here following APA or MLA style guidelines.</w:t>
      </w:r>
    </w:p>
    <w:p>
      <w:pPr>
        <w:numPr>
          <w:ilvl w:val="0"/>
          <w:numId w:val="1002"/>
        </w:numPr>
        <w:pStyle w:val="Compact"/>
      </w:pPr>
      <w:r>
        <w:t xml:space="preserve">Bangladesh Bureau of Educational Information and Statistics (BANBEIS). Annual Statistical Yearbook. Dhaka.</w:t>
      </w:r>
    </w:p>
    <w:p>
      <w:pPr>
        <w:numPr>
          <w:ilvl w:val="0"/>
          <w:numId w:val="1002"/>
        </w:numPr>
        <w:pStyle w:val="Compact"/>
      </w:pPr>
      <w:r>
        <w:t xml:space="preserve">Mollik, K. I., et al. "Primary Education in Bangladesh: Progress and Challenges." Journal of South Asian Development.</w:t>
      </w:r>
    </w:p>
    <w:p>
      <w:pPr>
        <w:numPr>
          <w:ilvl w:val="0"/>
          <w:numId w:val="1002"/>
        </w:numPr>
        <w:pStyle w:val="Compact"/>
      </w:pPr>
      <w:r>
        <w:t xml:space="preserve">UNICEF Bangladesh. "State of the World's Children: Focus on Primary Education Access."</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Primary Teachers in Bangladesh Dhaka</dc:title>
  <dc:creator/>
  <dc:language>en</dc:language>
  <cp:keywords/>
  <dcterms:created xsi:type="dcterms:W3CDTF">2026-07-29T17:19:14Z</dcterms:created>
  <dcterms:modified xsi:type="dcterms:W3CDTF">2026-07-29T17:19:14Z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