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e5a4416a6ef0f8b327596984e73653e459052b5"/>
    <w:p>
      <w:pPr>
        <w:pStyle w:val="Heading1"/>
      </w:pPr>
      <w:r>
        <w:t xml:space="preserve">The Role and Impact of Primary School Teachers in India New Delhi</w:t>
      </w:r>
    </w:p>
    <w:p>
      <w:pPr>
        <w:pStyle w:val="FirstParagraph"/>
      </w:pPr>
      <w:r>
        <w:rPr>
          <w:bCs/>
          <w:b/>
        </w:rPr>
        <w:t xml:space="preserve">A Term Paper Submitted for Academic Review</w:t>
      </w:r>
    </w:p>
    <w:bookmarkStart w:id="20" w:name="Xb2557a13c1a7c262231e8317103391c51b97453"/>
    <w:p>
      <w:pPr>
        <w:pStyle w:val="Heading2"/>
      </w:pPr>
      <w:r>
        <w:t xml:space="preserve">I. Introduction: The Foundation of Education in India New Delhi</w:t>
      </w:r>
    </w:p>
    <w:p>
      <w:pPr>
        <w:pStyle w:val="FirstParagraph"/>
      </w:pPr>
      <w:r>
        <w:t xml:space="preserve">The educational landscape in a metropolitan hub such as India New Delhi is characterized by its stark contrasts, rapid urbanization, and immense diversity. Within this dynamic environment, the primary school teacher stands as the cornerstone of academic development and social cohesion. Primary education serves as the foundational layer upon which all future learning rests. Consequently, the efficacy of a primary school teacher in India New Delhi is not merely an administrative metric but a societal imperative. This term paper explores the multifaceted role of Teacher Primary educators within this specific geographic and cultural context, analyzing their pedagogical challenges, their social responsibilities, and their impact on nation-building.</w:t>
      </w:r>
    </w:p>
    <w:p>
      <w:pPr>
        <w:pStyle w:val="BodyText"/>
      </w:pPr>
      <w:r>
        <w:t xml:space="preserve">In India New Delhi, the primary stage (typically grades 1 through 5) is critical for literacy acquisition and cognitive development. The teacher in this setting acts as more than an instructor of alphabets and numeracy; they are often the first formal authority figure outside the family unit for many children. Therefore, understanding their role requires an examination of both academic rigor and emotional support systems.</w:t>
      </w:r>
    </w:p>
    <w:bookmarkEnd w:id="20"/>
    <w:bookmarkStart w:id="21" w:name="X9ab072ddd08837b30b51e03f475e9615588bb69"/>
    <w:p>
      <w:pPr>
        <w:pStyle w:val="Heading2"/>
      </w:pPr>
      <w:r>
        <w:t xml:space="preserve">II. Pedagogical Challenges in Urban Settings</w:t>
      </w:r>
    </w:p>
    <w:p>
      <w:pPr>
        <w:pStyle w:val="FirstParagraph"/>
      </w:pPr>
      <w:r>
        <w:t xml:space="preserve">The primary school teacher in India New Delhi operates within a highly competitive and diverse classroom environment. Unlike rural settings where community ties may be tighter, urban classrooms in the capital are melting pots of culture, language, and socioeconomic status. A significant challenge for any Teacher Primary is addressing the heterogeneity of student backgrounds.</w:t>
      </w:r>
    </w:p>
    <w:p>
      <w:pPr>
        <w:pStyle w:val="BodyText"/>
      </w:pPr>
      <w:r>
        <w:t xml:space="preserve">One of the most pressing issues is linguistic diversity. While English is often viewed as a gateway to global opportunities in India New Delhi, many primary students enter school with little to no exposure to the language, speaking local dialects or other regional languages at home. The Teacher Primary must therefore be adept at bridging this gap, employing bilingual strategies or immersive learning techniques without alienating non-native speakers. This requires a high degree of pedagogical flexibility and cultural sensitivity.</w:t>
      </w:r>
    </w:p>
    <w:p>
      <w:pPr>
        <w:pStyle w:val="BodyText"/>
      </w:pPr>
      <w:r>
        <w:t xml:space="preserve">Furthermore, the infrastructure in many parts of India New Delhi varies drastically. While elite private institutions offer state-of-the-art facilities, government-run primary schools often grapple with overcrowding and resource scarcity. The Teacher Primary in these contexts must be resilient, capable of delivering quality education with limited materials. This resilience is a defining trait of successful educators in the region, requiring them to innovate within constraints.</w:t>
      </w:r>
    </w:p>
    <w:bookmarkEnd w:id="21"/>
    <w:bookmarkStart w:id="22" w:name="X55cbc22d632120a975afe4ebce79b6f1c64fd81"/>
    <w:p>
      <w:pPr>
        <w:pStyle w:val="Heading2"/>
      </w:pPr>
      <w:r>
        <w:t xml:space="preserve">III. Social Responsibility and Community Engagement</w:t>
      </w:r>
    </w:p>
    <w:p>
      <w:pPr>
        <w:pStyle w:val="FirstParagraph"/>
      </w:pPr>
      <w:r>
        <w:t xml:space="preserve">In the context of India New Delhi, the scope of a primary teacher’s responsibility extends well beyond the classroom walls. Given the transient nature of urban populations and varying parental involvement levels, teachers often assume roles that include social work, counseling, and community liaison.</w:t>
      </w:r>
    </w:p>
    <w:p>
      <w:pPr>
        <w:pStyle w:val="BodyText"/>
      </w:pPr>
      <w:r>
        <w:t xml:space="preserve">A significant portion of students in government schools in India New Delhi come from marginalized communities. For these children, the primary school teacher is a beacon of stability. They are expected to identify signs of malnutrition, health issues, or domestic instability and coordinate with local NGOs or social service agencies. This holistic approach to education is crucial for ensuring that learning can actually occur; as Maslow’s hierarchy suggests, basic physiological and safety needs must be met before higher-level cognitive functions can thrive.</w:t>
      </w:r>
    </w:p>
    <w:p>
      <w:pPr>
        <w:pStyle w:val="BodyText"/>
      </w:pPr>
      <w:r>
        <w:t xml:space="preserve">Moreover, the Teacher Primary plays a pivotal role in instilling democratic values and civic responsibility. In a diverse capital city like India New Delhi, schools are one of the few spaces where children from different religious, caste, and economic backgrounds interact daily. The primary teacher facilitates this interaction, fostering an environment of mutual respect and tolerance. This early socialization is vital for maintaining social harmony in a large metropolitan area.</w:t>
      </w:r>
    </w:p>
    <w:bookmarkEnd w:id="22"/>
    <w:bookmarkStart w:id="23" w:name="Xcb8c71a25021dbdf6f380f099f6627ad9618b68"/>
    <w:p>
      <w:pPr>
        <w:pStyle w:val="Heading2"/>
      </w:pPr>
      <w:r>
        <w:t xml:space="preserve">IV. Adapting to Technological Integration</w:t>
      </w:r>
    </w:p>
    <w:p>
      <w:pPr>
        <w:pStyle w:val="FirstParagraph"/>
      </w:pPr>
      <w:r>
        <w:t xml:space="preserve">The recent past has seen a rapid acceleration of digital integration in education across India, accelerated by national initiatives such as the National Education Policy (NEP) 2020. For the primary school teacher in India New Delhi, this presents both an opportunity and a challenge.</w:t>
      </w:r>
    </w:p>
    <w:p>
      <w:pPr>
        <w:pStyle w:val="BodyText"/>
      </w:pPr>
      <w:r>
        <w:t xml:space="preserve">While private institutions have largely adopted smart classrooms and digital learning tools, government schools are gradually catching up with initiatives like e-Pathshala and DIKSHA portals. The Teacher Primary must now be proficient in using these digital resources to enhance lesson delivery. This requires continuous professional development and training. The ability to blend traditional storytelling methods—a strong cultural heritage in Indian primary education—with modern multimedia tools is a skill that defines the modern educator in this region.</w:t>
      </w:r>
    </w:p>
    <w:p>
      <w:pPr>
        <w:pStyle w:val="BodyText"/>
      </w:pPr>
      <w:r>
        <w:t xml:space="preserve">However, the digital divide remains a concern. Not all students have access to devices at home, which places an additional burden on the Teacher Primary to ensure that digital content consumed in school does not leave behind those without home connectivity. This necessitates a balanced approach where technology serves as an aid rather than a replacement for direct human interaction.</w:t>
      </w:r>
    </w:p>
    <w:bookmarkEnd w:id="23"/>
    <w:bookmarkStart w:id="24" w:name="Xdf143f2ab0e88bc9346629bfc8a53919dd6b1bf"/>
    <w:p>
      <w:pPr>
        <w:pStyle w:val="Heading2"/>
      </w:pPr>
      <w:r>
        <w:t xml:space="preserve">V. Policy Implications and Professional Development</w:t>
      </w:r>
    </w:p>
    <w:p>
      <w:pPr>
        <w:pStyle w:val="FirstParagraph"/>
      </w:pPr>
      <w:r>
        <w:t xml:space="preserve">To sustain the quality of primary education in India New Delhi, robust policy support for teachers is essential. The current teacher-student ratios in many urban public schools remain high, leading to burnout and decreased individual attention for students. Policies must focus on reducing class sizes and providing adequate logistical support.</w:t>
      </w:r>
    </w:p>
    <w:p>
      <w:pPr>
        <w:pStyle w:val="BodyText"/>
      </w:pPr>
      <w:r>
        <w:t xml:space="preserve">Continuous professional development (CPD) programs tailored to the specific needs of teachers in India New Delhi are crucial. These programs should not only focus on subject matter knowledge but also on classroom management, child psychology, and inclusive education practices. The National Council for Teacher Education (NCTE) and local state bodies must collaborate to create training modules that are context-specific rather than generic.</w:t>
      </w:r>
    </w:p>
    <w:bookmarkEnd w:id="24"/>
    <w:bookmarkStart w:id="25" w:name="vi.-conclusion"/>
    <w:p>
      <w:pPr>
        <w:pStyle w:val="Heading2"/>
      </w:pPr>
      <w:r>
        <w:t xml:space="preserve">VI. Conclusion</w:t>
      </w:r>
    </w:p>
    <w:p>
      <w:pPr>
        <w:pStyle w:val="FirstParagraph"/>
      </w:pPr>
      <w:r>
        <w:t xml:space="preserve">In conclusion, the primary school teacher in India New Delhi occupies a position of immense responsibility and influence. They are not merely conveyors of information but are architects of the future citizenry. Their ability to navigate linguistic diversity, address socio-economic disparities, integrate technology meaningfully, and foster social cohesion determines the quality of education in one of the world’s most significant urban centers.</w:t>
      </w:r>
    </w:p>
    <w:p>
      <w:pPr>
        <w:pStyle w:val="BodyText"/>
      </w:pPr>
      <w:r>
        <w:t xml:space="preserve">Supporting these educators through better infrastructure, equitable resource distribution, and comprehensive training is not just an educational goal but a societal necessity. As India New Delhi continues to evolve as a global city, the primary teacher remains grounded in the fundamental task of nurturing young minds. The success of any educational reform in this region will ultimately hinge on the empowerment and recognition of the Teacher Primary.</w:t>
      </w:r>
    </w:p>
    <w:p>
      <w:pPr>
        <w:pStyle w:val="BodyText"/>
      </w:pPr>
      <w:r>
        <w:rPr>
          <w:iCs/>
          <w:i/>
        </w:rPr>
        <w:t xml:space="preserve">This term paper highlights that investing in primary education through teacher support is an investment in the stability, prosperity, and democratic integrity of India New Delhi.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Primary School Teachers in India New Delhi</dc:title>
  <dc:creator/>
  <dc:language>en</dc:language>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