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Education Studies</w:t>
      </w:r>
      <w:r>
        <w:br/>
      </w:r>
      <w:r>
        <w:rPr>
          <w:bCs/>
          <w:b/>
        </w:rPr>
        <w:t xml:space="preserve">Status:</w:t>
      </w:r>
      <w:r>
        <w:t xml:space="preserve">.</w:t>
      </w:r>
    </w:p>
    <w:bookmarkStart w:id="27" w:name="X2969bcdd74daebd224f020d551e4e55af114b67"/>
    <w:p>
      <w:pPr>
        <w:pStyle w:val="Heading1"/>
      </w:pPr>
      <w:r>
        <w:t xml:space="preserve">The Role and Challenges of Teacher Primary Education in Iran, Tehran</w:t>
      </w:r>
    </w:p>
    <w:bookmarkStart w:id="20" w:name="i.-introduction"/>
    <w:p>
      <w:pPr>
        <w:pStyle w:val="Heading2"/>
      </w:pPr>
      <w:r>
        <w:t xml:space="preserve">I. Introduction</w:t>
      </w:r>
    </w:p>
    <w:p>
      <w:pPr>
        <w:pStyle w:val="FirstParagraph"/>
      </w:pPr>
      <w:r>
        <w:t xml:space="preserve">The primary education sector serves as the foundational pillar of any nation’s intellectual and social development. In the context of Iran, particularly within its capital city of Tehran, this sector faces a unique set of complexities arising from rapid urbanization, cultural traditions, and modern educational reforms. This term paper aims to examine the multifaceted role of the</w:t>
      </w:r>
      <w:r>
        <w:t xml:space="preserve"> </w:t>
      </w:r>
      <w:r>
        <w:rPr>
          <w:bCs/>
          <w:b/>
        </w:rPr>
        <w:t xml:space="preserve">Teacher Primary</w:t>
      </w:r>
      <w:r>
        <w:t xml:space="preserve"> </w:t>
      </w:r>
      <w:r>
        <w:t xml:space="preserve">in Iran's educational landscape. Specifically, it focuses on the distinct environment of</w:t>
      </w:r>
      <w:r>
        <w:t xml:space="preserve"> </w:t>
      </w:r>
      <w:r>
        <w:rPr>
          <w:bCs/>
          <w:b/>
        </w:rPr>
        <w:t xml:space="preserve">Iran Tehran</w:t>
      </w:r>
      <w:r>
        <w:t xml:space="preserve">, where traditional values intersect with contemporary pedagogical demands. The objective is to analyze how primary school teachers function not merely as instructors of literacy and numeracy, but as cultural mediators and social anchors for a generation growing up in one of the Middle East's most dynamic metropolises. Understanding the specific conditions in</w:t>
      </w:r>
      <w:r>
        <w:t xml:space="preserve"> </w:t>
      </w:r>
      <w:r>
        <w:rPr>
          <w:bCs/>
          <w:b/>
        </w:rPr>
        <w:t xml:space="preserve">Iran Tehran</w:t>
      </w:r>
      <w:r>
        <w:t xml:space="preserve"> </w:t>
      </w:r>
      <w:r>
        <w:t xml:space="preserve">is crucial because capital cities often lead both educational innovation and systemic challenges, providing a microcosm for broader national trends.</w:t>
      </w:r>
    </w:p>
    <w:bookmarkEnd w:id="20"/>
    <w:bookmarkStart w:id="21" w:name="X53fc1e63a6c9b51d43126c3ae24e3b5011c36d0"/>
    <w:p>
      <w:pPr>
        <w:pStyle w:val="Heading2"/>
      </w:pPr>
      <w:r>
        <w:t xml:space="preserve">II. The Historical and Cultural Context of Primary Education</w:t>
      </w:r>
    </w:p>
    <w:p>
      <w:pPr>
        <w:pStyle w:val="FirstParagraph"/>
      </w:pPr>
      <w:r>
        <w:t xml:space="preserve">To understand the current state of primary education in</w:t>
      </w:r>
      <w:r>
        <w:t xml:space="preserve"> </w:t>
      </w:r>
      <w:r>
        <w:rPr>
          <w:bCs/>
          <w:b/>
        </w:rPr>
        <w:t xml:space="preserve">Iran Tehran</w:t>
      </w:r>
      <w:r>
        <w:t xml:space="preserve">, one must first appreciate the historical weight carried by educators in Iranian society. Historically, teachers (</w:t>
      </w:r>
      <w:r>
        <w:rPr>
          <w:iCs/>
          <w:i/>
        </w:rPr>
        <w:t xml:space="preserve">Ostad</w:t>
      </w:r>
      <w:r>
        <w:t xml:space="preserve">) have held a position of high reverence, akin to that of religious scholars or intellectuals. This cultural respect is deeply embedded in Persian literature and social norms. In</w:t>
      </w:r>
      <w:r>
        <w:t xml:space="preserve"> </w:t>
      </w:r>
      <w:r>
        <w:rPr>
          <w:bCs/>
          <w:b/>
        </w:rPr>
        <w:t xml:space="preserve">Iran Tehran</w:t>
      </w:r>
      <w:r>
        <w:t xml:space="preserve">, this tradition persists but is evolving. The primary school years (ages 6 to 12) are viewed as critical for moral and intellectual formation. Consequently, the</w:t>
      </w:r>
      <w:r>
        <w:t xml:space="preserve"> </w:t>
      </w:r>
      <w:r>
        <w:rPr>
          <w:bCs/>
          <w:b/>
        </w:rPr>
        <w:t xml:space="preserve">Teacher Primary</w:t>
      </w:r>
      <w:r>
        <w:t xml:space="preserve"> </w:t>
      </w:r>
      <w:r>
        <w:t xml:space="preserve">in this region is expected to embody not only academic competence but also ethical integrity and cultural continuity.</w:t>
      </w:r>
      <w:r>
        <w:t xml:space="preserve"> </w:t>
      </w:r>
      <w:r>
        <w:t xml:space="preserve">Furthermore, the demographic landscape of</w:t>
      </w:r>
      <w:r>
        <w:t xml:space="preserve"> </w:t>
      </w:r>
      <w:r>
        <w:rPr>
          <w:bCs/>
          <w:b/>
        </w:rPr>
        <w:t xml:space="preserve">Iran Tehran</w:t>
      </w:r>
      <w:r>
        <w:t xml:space="preserve"> </w:t>
      </w:r>
      <w:r>
        <w:t xml:space="preserve">has shifted significantly over the past three decades. As a megacity with a high concentration of educated families, expectations for primary education are exceptionally high. Parents in Tehran often seek schools that offer a blend of rigorous academic standards and moral upbringing consistent with Islamic and Iranian cultural values. This dual expectation places immense pressure on the</w:t>
      </w:r>
      <w:r>
        <w:t xml:space="preserve"> </w:t>
      </w:r>
      <w:r>
        <w:rPr>
          <w:bCs/>
          <w:b/>
        </w:rPr>
        <w:t xml:space="preserve">Teacher Primary</w:t>
      </w:r>
      <w:r>
        <w:t xml:space="preserve">, who must navigate between standardized national curricula and the individualized needs of students from diverse socioeconomic backgrounds within the city.</w:t>
      </w:r>
    </w:p>
    <w:bookmarkEnd w:id="21"/>
    <w:bookmarkStart w:id="22" w:name="Xe2d2034748d04528661a2cb808a9d8ad4e664c5"/>
    <w:p>
      <w:pPr>
        <w:pStyle w:val="Heading2"/>
      </w:pPr>
      <w:r>
        <w:t xml:space="preserve">III. The Multifaceted Role of the Teacher Primary</w:t>
      </w:r>
    </w:p>
    <w:p>
      <w:pPr>
        <w:pStyle w:val="FirstParagraph"/>
      </w:pPr>
      <w:r>
        <w:t xml:space="preserve">The role of a primary teacher in</w:t>
      </w:r>
      <w:r>
        <w:t xml:space="preserve"> </w:t>
      </w:r>
      <w:r>
        <w:rPr>
          <w:bCs/>
          <w:b/>
        </w:rPr>
        <w:t xml:space="preserve">Iran Tehran</w:t>
      </w:r>
      <w:r>
        <w:t xml:space="preserve"> </w:t>
      </w:r>
      <w:r>
        <w:t xml:space="preserve">extends far beyond the transmission of knowledge defined by textbooks. In practice, these educators act as facilitators, counselors, and sometimes surrogate parents. Given the fast-paced nature of life in</w:t>
      </w:r>
      <w:r>
        <w:t xml:space="preserve"> </w:t>
      </w:r>
      <w:r>
        <w:rPr>
          <w:bCs/>
          <w:b/>
        </w:rPr>
        <w:t xml:space="preserve">Iran Tehran</w:t>
      </w:r>
      <w:r>
        <w:t xml:space="preserve">, where both parents often work full-time, primary school teachers frequently assume responsibilities that include supervising homework, providing emotional support during family crises, and ensuring student safety in a crowded urban environment.</w:t>
      </w:r>
      <w:r>
        <w:t xml:space="preserve"> </w:t>
      </w:r>
      <w:r>
        <w:t xml:space="preserve">Academically, the</w:t>
      </w:r>
      <w:r>
        <w:t xml:space="preserve"> </w:t>
      </w:r>
      <w:r>
        <w:rPr>
          <w:bCs/>
          <w:b/>
        </w:rPr>
        <w:t xml:space="preserve">Teacher Primary</w:t>
      </w:r>
      <w:r>
        <w:t xml:space="preserve"> </w:t>
      </w:r>
      <w:r>
        <w:t xml:space="preserve">is tasked with implementing the national curriculum while adapting it to local contexts. In Tehran's competitive educational market, there is a growing emphasis on science and technology from an early age. Teachers are therefore required to integrate digital tools and critical thinking exercises into traditional teaching methods. This shift requires continuous professional development, yet resources for such training can vary significantly between public schools in affluent districts of Tehran (such as Elahieh or Tajrish) and those in peripheral areas (such as Pounak or Mehrshahr).</w:t>
      </w:r>
      <w:r>
        <w:t xml:space="preserve"> </w:t>
      </w:r>
      <w:r>
        <w:t xml:space="preserve">Moreover, the</w:t>
      </w:r>
      <w:r>
        <w:t xml:space="preserve"> </w:t>
      </w:r>
      <w:r>
        <w:rPr>
          <w:bCs/>
          <w:b/>
        </w:rPr>
        <w:t xml:space="preserve">Teacher Primary</w:t>
      </w:r>
      <w:r>
        <w:t xml:space="preserve"> </w:t>
      </w:r>
      <w:r>
        <w:t xml:space="preserve">plays a pivotal role in socialization. In a city like</w:t>
      </w:r>
      <w:r>
        <w:t xml:space="preserve"> </w:t>
      </w:r>
      <w:r>
        <w:rPr>
          <w:bCs/>
          <w:b/>
        </w:rPr>
        <w:t xml:space="preserve">Iran Tehran</w:t>
      </w:r>
      <w:r>
        <w:t xml:space="preserve">, where students interact with peers from various economic strata, teachers must manage classrooms that reflect broader societal inequalities. They are responsible for fostering inclusivity and teaching civic duties, which includes instilling respect for national symbols and cultural heritage while encouraging creativity and innovation.</w:t>
      </w:r>
    </w:p>
    <w:bookmarkEnd w:id="22"/>
    <w:bookmarkStart w:id="23" w:name="X68f6dd2e8b5a29532aae82d6cb645026e2a54ed"/>
    <w:p>
      <w:pPr>
        <w:pStyle w:val="Heading2"/>
      </w:pPr>
      <w:r>
        <w:t xml:space="preserve">IV. Challenges Facing Primary Teachers in Tehran</w:t>
      </w:r>
    </w:p>
    <w:p>
      <w:pPr>
        <w:pStyle w:val="FirstParagraph"/>
      </w:pPr>
      <w:r>
        <w:t xml:space="preserve">Despite the high status of the profession, primary teachers in</w:t>
      </w:r>
      <w:r>
        <w:t xml:space="preserve"> </w:t>
      </w:r>
      <w:r>
        <w:rPr>
          <w:bCs/>
          <w:b/>
        </w:rPr>
        <w:t xml:space="preserve">Iran Tehran</w:t>
      </w:r>
      <w:r>
        <w:t xml:space="preserve"> </w:t>
      </w:r>
      <w:r>
        <w:t xml:space="preserve">face significant structural and operational challenges. One of the most pressing issues is class size. In many public schools within</w:t>
      </w:r>
      <w:r>
        <w:t xml:space="preserve"> </w:t>
      </w:r>
      <w:r>
        <w:rPr>
          <w:bCs/>
          <w:b/>
        </w:rPr>
        <w:t xml:space="preserve">Iran Tehran</w:t>
      </w:r>
      <w:r>
        <w:t xml:space="preserve">, overcrowded classrooms make individualized attention difficult, thereby reducing teaching efficacy. A single teacher may be responsible for 40 or more students, limiting their ability to identify learning disabilities or provide tailored support during critical developmental years.</w:t>
      </w:r>
      <w:r>
        <w:t xml:space="preserve"> </w:t>
      </w:r>
      <w:r>
        <w:t xml:space="preserve">Another challenge is the economic disparity among teachers. While there are efforts to improve salaries, the cost of living in</w:t>
      </w:r>
      <w:r>
        <w:t xml:space="preserve"> </w:t>
      </w:r>
      <w:r>
        <w:rPr>
          <w:bCs/>
          <w:b/>
        </w:rPr>
        <w:t xml:space="preserve">Iran Tehran</w:t>
      </w:r>
      <w:r>
        <w:t xml:space="preserve"> </w:t>
      </w:r>
      <w:r>
        <w:t xml:space="preserve">remains high. Many primary teachers struggle financially, which can affect morale and retention rates in the profession. This economic pressure often leads teachers to seek additional income sources, potentially detracting from their preparation time and classroom engagement.</w:t>
      </w:r>
      <w:r>
        <w:t xml:space="preserve"> </w:t>
      </w:r>
      <w:r>
        <w:t xml:space="preserve">Additionally, there is a persistent tension between traditional teaching methods and modern pedagogical approaches mandated by educational reforms. Some</w:t>
      </w:r>
      <w:r>
        <w:t xml:space="preserve"> </w:t>
      </w:r>
      <w:r>
        <w:rPr>
          <w:bCs/>
          <w:b/>
        </w:rPr>
        <w:t xml:space="preserve">Teacher Primary</w:t>
      </w:r>
      <w:r>
        <w:t xml:space="preserve"> </w:t>
      </w:r>
      <w:r>
        <w:t xml:space="preserve">professionals find themselves caught between administrative mandates that emphasize rote learning for standardized tests and the pedagogical ideal of student-centered learning. This conflict is particularly acute in</w:t>
      </w:r>
      <w:r>
        <w:t xml:space="preserve"> </w:t>
      </w:r>
      <w:r>
        <w:rPr>
          <w:bCs/>
          <w:b/>
        </w:rPr>
        <w:t xml:space="preserve">Iran Tehran</w:t>
      </w:r>
      <w:r>
        <w:t xml:space="preserve">, where international educational standards are closely watched by urban parents, yet bureaucratic inertia often slows down systemic change.</w:t>
      </w:r>
    </w:p>
    <w:bookmarkEnd w:id="23"/>
    <w:bookmarkStart w:id="24" w:name="X7212661391cb44345a7dd6c73755995c94b59fc"/>
    <w:p>
      <w:pPr>
        <w:pStyle w:val="Heading2"/>
      </w:pPr>
      <w:r>
        <w:t xml:space="preserve">V. The Impact of Digitalization and Globalization</w:t>
      </w:r>
    </w:p>
    <w:p>
      <w:pPr>
        <w:pStyle w:val="FirstParagraph"/>
      </w:pPr>
      <w:r>
        <w:t xml:space="preserve">The recent acceleration of digital technology adoption has further transformed the role of the</w:t>
      </w:r>
      <w:r>
        <w:t xml:space="preserve"> </w:t>
      </w:r>
      <w:r>
        <w:rPr>
          <w:bCs/>
          <w:b/>
        </w:rPr>
        <w:t xml:space="preserve">Teacher Primary</w:t>
      </w:r>
      <w:r>
        <w:t xml:space="preserve">. In</w:t>
      </w:r>
      <w:r>
        <w:t xml:space="preserve"> </w:t>
      </w:r>
      <w:r>
        <w:rPr>
          <w:bCs/>
          <w:b/>
        </w:rPr>
        <w:t xml:space="preserve">Iran Tehran</w:t>
      </w:r>
      <w:r>
        <w:t xml:space="preserve">, access to internet and smart devices is widespread among primary students, creating a gap between home learning environments. Teachers are now expected to be proficient in digital pedagogy, utilizing online platforms for communication with parents and interactive tools for instruction. However, not all schools in the city have equal access to high-speed infrastructure or updated hardware.</w:t>
      </w:r>
      <w:r>
        <w:t xml:space="preserve"> </w:t>
      </w:r>
      <w:r>
        <w:t xml:space="preserve">This digital divide exacerbates existing inequalities. The</w:t>
      </w:r>
      <w:r>
        <w:t xml:space="preserve"> </w:t>
      </w:r>
      <w:r>
        <w:rPr>
          <w:bCs/>
          <w:b/>
        </w:rPr>
        <w:t xml:space="preserve">Teacher Primary</w:t>
      </w:r>
      <w:r>
        <w:t xml:space="preserve"> </w:t>
      </w:r>
      <w:r>
        <w:t xml:space="preserve">must often bridge this gap by providing resources to less privileged students while managing advanced technological expectations from more connected families in affluent Tehran neighborhoods. Furthermore, globalization influences content; teachers are increasingly expected to prepare students for a globalized world, emphasizing English language proficiency and cross-cultural understanding, which adds another layer of complexity to their workload.</w:t>
      </w:r>
    </w:p>
    <w:bookmarkEnd w:id="24"/>
    <w:bookmarkStart w:id="25" w:name="vi.-recommendations-for-improvement"/>
    <w:p>
      <w:pPr>
        <w:pStyle w:val="Heading2"/>
      </w:pPr>
      <w:r>
        <w:t xml:space="preserve">VI. Recommendations for Improvement</w:t>
      </w:r>
    </w:p>
    <w:p>
      <w:pPr>
        <w:pStyle w:val="FirstParagraph"/>
      </w:pPr>
      <w:r>
        <w:t xml:space="preserve">To enhance the effectiveness of primary education in</w:t>
      </w:r>
      <w:r>
        <w:t xml:space="preserve"> </w:t>
      </w:r>
      <w:r>
        <w:rPr>
          <w:bCs/>
          <w:b/>
        </w:rPr>
        <w:t xml:space="preserve">Iran Tehran</w:t>
      </w:r>
      <w:r>
        <w:t xml:space="preserve">, several strategic interventions are necessary. First, there must be a substantial reduction in class sizes to allow for more personalized instruction. Second, continuous professional development programs should focus on modern pedagogical techniques, psychological support skills, and digital literacy for teachers.</w:t>
      </w:r>
      <w:r>
        <w:t xml:space="preserve"> </w:t>
      </w:r>
      <w:r>
        <w:t xml:space="preserve">Third, policy makers in</w:t>
      </w:r>
      <w:r>
        <w:t xml:space="preserve"> </w:t>
      </w:r>
      <w:r>
        <w:rPr>
          <w:bCs/>
          <w:b/>
        </w:rPr>
        <w:t xml:space="preserve">Iran Tehran</w:t>
      </w:r>
      <w:r>
        <w:t xml:space="preserve"> </w:t>
      </w:r>
      <w:r>
        <w:t xml:space="preserve">should address the economic disparities among educators by offering competitive salaries and housing benefits to attract top talent to the profession. Finally, there needs to be a collaborative framework between schools and communities that supports teachers as holistic educators rather than mere curriculum deliverers. Empowering</w:t>
      </w:r>
      <w:r>
        <w:t xml:space="preserve"> </w:t>
      </w:r>
      <w:r>
        <w:rPr>
          <w:bCs/>
          <w:b/>
        </w:rPr>
        <w:t xml:space="preserve">Teacher Primary</w:t>
      </w:r>
      <w:r>
        <w:t xml:space="preserve"> </w:t>
      </w:r>
      <w:r>
        <w:t xml:space="preserve">professionals with autonomy in their classrooms can lead to more innovative teaching practices better suited for the specific needs of Tehran's diverse student population.</w:t>
      </w:r>
    </w:p>
    <w:bookmarkEnd w:id="25"/>
    <w:bookmarkStart w:id="26" w:name="vii.-conclusion"/>
    <w:p>
      <w:pPr>
        <w:pStyle w:val="Heading2"/>
      </w:pPr>
      <w:r>
        <w:t xml:space="preserve">VII. Conclusion</w:t>
      </w:r>
    </w:p>
    <w:p>
      <w:pPr>
        <w:pStyle w:val="FirstParagraph"/>
      </w:pPr>
      <w:r>
        <w:t xml:space="preserve">In conclusion, the</w:t>
      </w:r>
      <w:r>
        <w:t xml:space="preserve"> </w:t>
      </w:r>
      <w:r>
        <w:rPr>
          <w:bCs/>
          <w:b/>
        </w:rPr>
        <w:t xml:space="preserve">Teacher Primary</w:t>
      </w:r>
      <w:r>
        <w:t xml:space="preserve"> </w:t>
      </w:r>
      <w:r>
        <w:t xml:space="preserve">in</w:t>
      </w:r>
      <w:r>
        <w:t xml:space="preserve"> </w:t>
      </w:r>
      <w:r>
        <w:rPr>
          <w:bCs/>
          <w:b/>
        </w:rPr>
        <w:t xml:space="preserve">Iran Tehran</w:t>
      </w:r>
      <w:r>
        <w:t xml:space="preserve"> </w:t>
      </w:r>
      <w:r>
        <w:t xml:space="preserve">occupies a critical and demanding position within society. They are custodians of knowledge, moral guides, and social stabilizers for the next generation. While they face significant challenges related to overcrowding, economic constraints, and rapid technological change, their impact is profound. By recognizing the unique context of</w:t>
      </w:r>
      <w:r>
        <w:t xml:space="preserve"> </w:t>
      </w:r>
      <w:r>
        <w:rPr>
          <w:bCs/>
          <w:b/>
        </w:rPr>
        <w:t xml:space="preserve">Iran Tehran</w:t>
      </w:r>
      <w:r>
        <w:t xml:space="preserve"> </w:t>
      </w:r>
      <w:r>
        <w:t xml:space="preserve">as a hub of cultural and educational dynamism, stakeholders can better support these educators. Investing in the well-being and professional growth of primary teachers is not just an educational imperative but a societal necessity for ensuring a prosperous future for Iran's youth. The strength of Iran's education system ultimately rests on the shoulders of those who stand at the front line: the primary teachers shaping young minds in Tehran 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Teacher Primary Education in Iran, Tehran</dc:title>
  <dc:creator/>
  <dc:language>en</dc:language>
  <cp:keywords/>
  <dcterms:created xsi:type="dcterms:W3CDTF">2026-07-29T07:54:05Z</dcterms:created>
  <dcterms:modified xsi:type="dcterms:W3CDTF">2026-07-29T07:54:05Z</dcterms:modified>
</cp:coreProperties>
</file>

<file path=docProps/custom.xml><?xml version="1.0" encoding="utf-8"?>
<Properties xmlns="http://schemas.openxmlformats.org/officeDocument/2006/custom-properties" xmlns:vt="http://schemas.openxmlformats.org/officeDocument/2006/docPropsVTypes"/>
</file>