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Teacher</w:t>
      </w:r>
      <w:r>
        <w:t xml:space="preserve"> </w:t>
      </w:r>
      <w:r>
        <w:t xml:space="preserve">in</w:t>
      </w:r>
      <w:r>
        <w:t xml:space="preserve"> </w:t>
      </w:r>
      <w:r>
        <w:t xml:space="preserve">Primary</w:t>
      </w:r>
      <w:r>
        <w:t xml:space="preserve"> </w:t>
      </w:r>
      <w:r>
        <w:t xml:space="preserve">Education</w:t>
      </w:r>
      <w:r>
        <w:t xml:space="preserve"> </w:t>
      </w:r>
      <w:r>
        <w:t xml:space="preserve">within</w:t>
      </w:r>
      <w:r>
        <w:t xml:space="preserve"> </w:t>
      </w:r>
      <w:r>
        <w:t xml:space="preserve">Israel-Jerusalem</w:t>
      </w:r>
    </w:p>
    <w:bookmarkStart w:id="29" w:name="X4a0424f8cc756ca30dc3ffdd5fb950efe574a61"/>
    <w:p>
      <w:pPr>
        <w:pStyle w:val="Heading1"/>
      </w:pPr>
      <w:r>
        <w:t xml:space="preserve">The Pedagogical Landscape of Primary Education in Jerusalem</w:t>
      </w:r>
    </w:p>
    <w:bookmarkStart w:id="28" w:name="Xe9806ee572d97d0b89a4809f4d5b21357c981fc"/>
    <w:p>
      <w:pPr>
        <w:pStyle w:val="Heading2"/>
      </w:pPr>
      <w:r>
        <w:t xml:space="preserve">An Analysis of the Role, Challenges, and Cultural Significance of the Teacher in Israel-Jerusalem</w:t>
      </w:r>
    </w:p>
    <w:p>
      <w:pPr>
        <w:pStyle w:val="FirstParagraph"/>
      </w:pPr>
    </w:p>
    <w:p>
      <w:pPr>
        <w:pStyle w:val="BodyText"/>
      </w:pPr>
      <w:r>
        <w:rPr>
          <w:bCs/>
          <w:b/>
        </w:rPr>
        <w:t xml:space="preserve">Abstract</w:t>
      </w:r>
      <w:r>
        <w:br/>
      </w:r>
      <w:r>
        <w:t xml:space="preserve">This term paper examines the multifaceted role of the teacher within primary schools in Jerusalem, Israel. By analyzing historical contexts, contemporary educational challenges, and cultural nuances specific to Israel-Jerusalem this document explores how educators navigate a complex landscape shaped by religious diversity political dynamics and social integration. The findings suggest that teachers serve not only as academic instructors but also as mediators of coexistence critical for the future of the region.</w:t>
      </w:r>
    </w:p>
    <w:bookmarkStart w:id="20" w:name="introduction"/>
    <w:p>
      <w:pPr>
        <w:pStyle w:val="Heading3"/>
      </w:pPr>
      <w:r>
        <w:t xml:space="preserve">Introduction</w:t>
      </w:r>
    </w:p>
    <w:p>
      <w:pPr>
        <w:pStyle w:val="FirstParagraph"/>
      </w:pPr>
      <w:r>
        <w:t xml:space="preserve">Jerusalem stands as a city unique in its global significance, serving simultaneously as a spiritual capital for three major world religions and a modern administrative hub. Within this complex environment, primary education plays a pivotal role in shaping the identities of future citizens. The term paper at hand focuses on the</w:t>
      </w:r>
      <w:r>
        <w:t xml:space="preserve"> </w:t>
      </w:r>
      <w:r>
        <w:rPr>
          <w:bCs/>
          <w:b/>
        </w:rPr>
        <w:t xml:space="preserve">Teacher Primary</w:t>
      </w:r>
      <w:r>
        <w:t xml:space="preserve"> </w:t>
      </w:r>
      <w:r>
        <w:t xml:space="preserve">level, which constitutes the foundational stage of learning in Israel's educational system. Specifically, we examine how these educators operate within</w:t>
      </w:r>
      <w:r>
        <w:t xml:space="preserve"> </w:t>
      </w:r>
      <w:r>
        <w:rPr>
          <w:bCs/>
          <w:b/>
        </w:rPr>
        <w:t xml:space="preserve">Israel Jerusalem</w:t>
      </w:r>
      <w:r>
        <w:t xml:space="preserve">, a context marked by both extraordinary cultural richness and profound sociopolitical tension.</w:t>
      </w:r>
    </w:p>
    <w:p>
      <w:pPr>
        <w:pStyle w:val="BodyText"/>
      </w:pPr>
      <w:r>
        <w:t xml:space="preserve">The importance of the primary teacher cannot be overstated. They are not merely deliverers of curriculum but architects of social cohesion. In</w:t>
      </w:r>
      <w:r>
        <w:t xml:space="preserve"> </w:t>
      </w:r>
      <w:r>
        <w:rPr>
          <w:bCs/>
          <w:b/>
        </w:rPr>
        <w:t xml:space="preserve">Israel Jerusalem</w:t>
      </w:r>
      <w:r>
        <w:t xml:space="preserve">, where Jewish, Muslim, Christian, and other communities intersect daily in educational settings (or remain segregated within them), the</w:t>
      </w:r>
      <w:r>
        <w:t xml:space="preserve"> </w:t>
      </w:r>
      <w:r>
        <w:rPr>
          <w:bCs/>
          <w:b/>
        </w:rPr>
        <w:t xml:space="preserve">teacher primary</w:t>
      </w:r>
      <w:r>
        <w:t xml:space="preserve"> </w:t>
      </w:r>
      <w:r>
        <w:t xml:space="preserve">role extends far beyond mathematics and literacy. This paper argues that the effective educator in this region must possess advanced cultural competency emotional intelligence and a deep understanding of local history to foster an environment conducive to both academic excellence and social harmony.</w:t>
      </w:r>
    </w:p>
    <w:bookmarkEnd w:id="20"/>
    <w:bookmarkStart w:id="21" w:name="Xcc19b7b38348e5e94ffb14c5a3fe8451b991bc4"/>
    <w:p>
      <w:pPr>
        <w:pStyle w:val="Heading3"/>
      </w:pPr>
      <w:r>
        <w:t xml:space="preserve">The Dual Mandate: Academic Excellence vs. Social Mediation</w:t>
      </w:r>
    </w:p>
    <w:p>
      <w:pPr>
        <w:pStyle w:val="FirstParagraph"/>
      </w:pPr>
      <w:r>
        <w:t xml:space="preserve">In</w:t>
      </w:r>
      <w:r>
        <w:t xml:space="preserve"> </w:t>
      </w:r>
      <w:r>
        <w:rPr>
          <w:bCs/>
          <w:b/>
        </w:rPr>
        <w:t xml:space="preserve">Israel Jerusalem</w:t>
      </w:r>
      <w:r>
        <w:t xml:space="preserve">, the primary school teacher faces a dual mandate. On one hand, there is the standard expectation of achieving high academic standards in core subjects such as Hebrew and Arabic language arts, mathematics and science. The Ministry of Education in Israel sets rigorous curricula that all teachers must adhere to. However on the other hand, particularly in mixed schools or those located within diverse neighborhoods of Jerusalem teachers are often expected to act as social mediators.</w:t>
      </w:r>
    </w:p>
    <w:p>
      <w:pPr>
        <w:pStyle w:val="BodyText"/>
      </w:pPr>
      <w:r>
        <w:t xml:space="preserve">In a city where historical narratives can be contested and sensitive, the</w:t>
      </w:r>
      <w:r>
        <w:t xml:space="preserve"> </w:t>
      </w:r>
      <w:r>
        <w:rPr>
          <w:bCs/>
          <w:b/>
        </w:rPr>
        <w:t xml:space="preserve">teacher primary</w:t>
      </w:r>
      <w:r>
        <w:t xml:space="preserve"> </w:t>
      </w:r>
      <w:r>
        <w:t xml:space="preserve">classroom becomes a microcosm of society. Educators must navigate discussions about history geography and identity with extreme care. For instance when teaching topics related to land rights or historical conflicts, the teacher must remain neutral yet informative ensuring that students from different backgrounds feel respected. This requires a nuanced pedagogical approach known as "conflict-sensitive education." Studies have shown that primary teachers in</w:t>
      </w:r>
      <w:r>
        <w:t xml:space="preserve"> </w:t>
      </w:r>
      <w:r>
        <w:rPr>
          <w:bCs/>
          <w:b/>
        </w:rPr>
        <w:t xml:space="preserve">Israel Jerusalem</w:t>
      </w:r>
      <w:r>
        <w:t xml:space="preserve"> </w:t>
      </w:r>
      <w:r>
        <w:t xml:space="preserve">who receive specialized training in this area are more effective at reducing prejudice among their students.</w:t>
      </w:r>
    </w:p>
    <w:bookmarkEnd w:id="21"/>
    <w:bookmarkStart w:id="22" w:name="X5c37c6d923953ae83f4ac10f6d79b7891bc3039"/>
    <w:p>
      <w:pPr>
        <w:pStyle w:val="Heading3"/>
      </w:pPr>
      <w:r>
        <w:t xml:space="preserve">The Diversity of the Teaching Staff and Student Body</w:t>
      </w:r>
    </w:p>
    <w:p>
      <w:pPr>
        <w:pStyle w:val="FirstParagraph"/>
      </w:pPr>
      <w:r>
        <w:t xml:space="preserve">A defining characteristic of education in</w:t>
      </w:r>
      <w:r>
        <w:t xml:space="preserve"> </w:t>
      </w:r>
      <w:r>
        <w:rPr>
          <w:bCs/>
          <w:b/>
        </w:rPr>
        <w:t xml:space="preserve">Israel Jerusalem</w:t>
      </w:r>
      <w:r>
        <w:t xml:space="preserve">teacher primary.</w:t>
      </w:r>
    </w:p>
    <w:p>
      <w:pPr>
        <w:pStyle w:val="BodyText"/>
      </w:pPr>
      <w:r>
        <w:rPr>
          <w:bCs/>
          <w:b/>
        </w:rPr>
        <w:t xml:space="preserve">1. Segregation vs Integration:</w:t>
      </w:r>
      <w:r>
        <w:br/>
      </w:r>
      <w:r>
        <w:t xml:space="preserve">While there are "mixed schools" where Jewish Arab students study together, many schools in Jerusalem remain segregated along ethnic and religious lines due to political choices family preferences or historical precedents. In integrated classrooms, the</w:t>
      </w:r>
      <w:r>
        <w:t xml:space="preserve"> </w:t>
      </w:r>
      <w:r>
        <w:rPr>
          <w:bCs/>
          <w:b/>
        </w:rPr>
        <w:t xml:space="preserve">teacher primary</w:t>
      </w:r>
    </w:p>
    <w:p>
      <w:pPr>
        <w:pStyle w:val="BodyText"/>
      </w:pPr>
      <w:r>
        <w:rPr>
          <w:bCs/>
          <w:b/>
        </w:rPr>
        <w:t xml:space="preserve">2. Language Barriers:</w:t>
      </w:r>
      <w:r>
        <w:br/>
      </w:r>
      <w:r>
        <w:t xml:space="preserve">In Jerusalem especially in neighborhoods with high concentrations of immigrant families or Arab populations language acquisition is a key challenge. Many students arrive at primary school with varying levels of proficiency in Hebrew or Arabic respectively. The</w:t>
      </w:r>
      <w:r>
        <w:t xml:space="preserve"> </w:t>
      </w:r>
      <w:r>
        <w:rPr>
          <w:bCs/>
          <w:b/>
        </w:rPr>
        <w:t xml:space="preserve">teacher primary</w:t>
      </w:r>
    </w:p>
    <w:bookmarkEnd w:id="22"/>
    <w:bookmarkStart w:id="23" w:name="X9c8c1009d9a0a033de8ef0626f3f925df72779d"/>
    <w:p>
      <w:pPr>
        <w:pStyle w:val="Heading3"/>
      </w:pPr>
      <w:r>
        <w:t xml:space="preserve">The Emotional Burden on Teachers in Jerusalem</w:t>
      </w:r>
    </w:p>
    <w:p>
      <w:pPr>
        <w:pStyle w:val="FirstParagraph"/>
      </w:pPr>
      <w:r>
        <w:t xml:space="preserve">The geopolitical reality of</w:t>
      </w:r>
      <w:r>
        <w:t xml:space="preserve"> </w:t>
      </w:r>
      <w:r>
        <w:rPr>
          <w:bCs/>
          <w:b/>
        </w:rPr>
        <w:t xml:space="preserve">Israel Jerusalem</w:t>
      </w:r>
    </w:p>
    <w:p>
      <w:pPr>
        <w:pStyle w:val="BodyText"/>
      </w:pPr>
      <w:r>
        <w:rPr>
          <w:bCs/>
          <w:b/>
        </w:rPr>
        <w:t xml:space="preserve">Teacher Primary</w:t>
      </w:r>
    </w:p>
    <w:p>
      <w:pPr>
        <w:pStyle w:val="BodyText"/>
      </w:pPr>
      <w:r>
        <w:t xml:space="preserve">Moreover the</w:t>
      </w:r>
      <w:r>
        <w:t xml:space="preserve"> </w:t>
      </w:r>
      <w:r>
        <w:rPr>
          <w:bCs/>
          <w:b/>
        </w:rPr>
        <w:t xml:space="preserve">teacher primary</w:t>
      </w:r>
    </w:p>
    <w:bookmarkEnd w:id="23"/>
    <w:bookmarkStart w:id="24" w:name="Xbc2c0406c55fed1ae1d2e1defd339b5ce639e78"/>
    <w:p>
      <w:pPr>
        <w:pStyle w:val="Heading3"/>
      </w:pPr>
      <w:r>
        <w:t xml:space="preserve">Cultural Competency and Historical Awareness</w:t>
      </w:r>
    </w:p>
    <w:p>
      <w:pPr>
        <w:pStyle w:val="FirstParagraph"/>
      </w:pPr>
      <w:r>
        <w:t xml:space="preserve">To succeed in</w:t>
      </w:r>
      <w:r>
        <w:t xml:space="preserve"> </w:t>
      </w:r>
      <w:r>
        <w:rPr>
          <w:bCs/>
          <w:b/>
        </w:rPr>
        <w:t xml:space="preserve">Israel Jerusalem</w:t>
      </w:r>
      <w:r>
        <w:t xml:space="preserve">, a</w:t>
      </w:r>
      <w:r>
        <w:t xml:space="preserve"> </w:t>
      </w:r>
      <w:r>
        <w:rPr>
          <w:bCs/>
          <w:b/>
        </w:rPr>
        <w:t xml:space="preserve">teacher primary</w:t>
      </w:r>
    </w:p>
    <w:p>
      <w:pPr>
        <w:pStyle w:val="BodyText"/>
      </w:pPr>
      <w:r>
        <w:t xml:space="preserve">Historical awareness is equally critical. Jerusalem’s history is layered with archaeological biblical and modern political significance. Teachers must be prepared to answer difficult questions from curious children about why certain boundaries exist why some areas are restricted and how different communities relate to the city. The ability to present multiple perspectives without bias is a hallmark of effective teaching in this context.</w:t>
      </w:r>
    </w:p>
    <w:bookmarkEnd w:id="24"/>
    <w:bookmarkStart w:id="25" w:name="policy-implications-and-recommendations"/>
    <w:p>
      <w:pPr>
        <w:pStyle w:val="Heading3"/>
      </w:pPr>
      <w:r>
        <w:t xml:space="preserve">Policy Implications and Recommendations</w:t>
      </w:r>
    </w:p>
    <w:p>
      <w:pPr>
        <w:pStyle w:val="FirstParagraph"/>
      </w:pPr>
      <w:r>
        <w:t xml:space="preserve">Based on the analysis above several recommendations emerge for enhancing the effectiveness of primary teachers in</w:t>
      </w:r>
      <w:r>
        <w:t xml:space="preserve"> </w:t>
      </w:r>
      <w:r>
        <w:rPr>
          <w:bCs/>
          <w:b/>
        </w:rPr>
        <w:t xml:space="preserve">Israel Jerusalem</w:t>
      </w:r>
      <w:r>
        <w:t xml:space="preserve">:</w:t>
      </w:r>
    </w:p>
    <w:p>
      <w:pPr>
        <w:numPr>
          <w:ilvl w:val="0"/>
          <w:numId w:val="1001"/>
        </w:numPr>
        <w:pStyle w:val="Compact"/>
      </w:pPr>
      <w:r>
        <w:rPr>
          <w:bCs/>
          <w:b/>
        </w:rPr>
        <w:t xml:space="preserve">Mandatory Conflict Resolution Training:</w:t>
      </w:r>
      <w:r>
        <w:t xml:space="preserve"> All pre-service teacher education programs should include mandatory modules on conflict resolution interfaith dialogue and trauma-informed teaching specifically tailored to the context of</w:t>
      </w:r>
      <w:r>
        <w:t xml:space="preserve"> </w:t>
      </w:r>
      <w:r>
        <w:t xml:space="preserve">.</w:t>
      </w:r>
    </w:p>
    <w:p>
      <w:pPr>
        <w:numPr>
          <w:ilvl w:val="0"/>
          <w:numId w:val="1001"/>
        </w:numPr>
        <w:pStyle w:val="Compact"/>
      </w:pPr>
      <w:r>
        <w:rPr>
          <w:bCs/>
          <w:b/>
        </w:rPr>
        <w:t xml:space="preserve">Increased Support Resources:</w:t>
      </w:r>
      <w:r>
        <w:t xml:space="preserve"> Schools in Jerusalem should be equipped with more counselors social workers and language specialists to alleviate the burden on classroom teachers.</w:t>
      </w:r>
    </w:p>
    <w:p>
      <w:pPr>
        <w:numPr>
          <w:ilvl w:val="0"/>
          <w:numId w:val="1001"/>
        </w:numPr>
        <w:pStyle w:val="Compact"/>
      </w:pPr>
      <w:r>
        <w:rPr>
          <w:bCs/>
          <w:b/>
        </w:rPr>
        <w:t xml:space="preserve">Promotion of Integrated Education:</w:t>
      </w:r>
      <w:r>
        <w:t xml:space="preserve"> Government policies should incentivize and support mixed Jewish-Arab schooling to foster early childhood friendships that transcend societal divisions.</w:t>
      </w:r>
    </w:p>
    <w:p>
      <w:pPr>
        <w:numPr>
          <w:ilvl w:val="0"/>
          <w:numId w:val="1001"/>
        </w:numPr>
        <w:pStyle w:val="Compact"/>
      </w:pPr>
      <w:r>
        <w:rPr>
          <w:bCs/>
          <w:b/>
        </w:rPr>
        <w:t xml:space="preserve">Cultural Sensitivity Workshops:</w:t>
      </w:r>
      <w:r>
        <w:t xml:space="preserve"> Continuous professional development for existing teachers should focus on updating their knowledge regarding local cultural dynamics and contemporary social issues in Jerusalem.</w:t>
      </w:r>
    </w:p>
    <w:bookmarkEnd w:id="25"/>
    <w:bookmarkStart w:id="26" w:name="conclusion"/>
    <w:p>
      <w:pPr>
        <w:pStyle w:val="Heading3"/>
      </w:pPr>
      <w:r>
        <w:t xml:space="preserve">Conclusion</w:t>
      </w:r>
    </w:p>
    <w:p>
      <w:pPr>
        <w:pStyle w:val="FirstParagraph"/>
      </w:pPr>
      <w:r>
        <w:t xml:space="preserve">The role of the</w:t>
      </w:r>
      <w:r>
        <w:t xml:space="preserve"> </w:t>
      </w:r>
      <w:r>
        <w:rPr>
          <w:bCs/>
          <w:b/>
        </w:rPr>
        <w:t xml:space="preserve">teacher primary</w:t>
      </w:r>
    </w:p>
    <w:p>
      <w:pPr>
        <w:pStyle w:val="BodyText"/>
      </w:pPr>
      <w:r>
        <w:t xml:space="preserve">By recognizing the unique demands placed on teachers in this region society can better support them through appropriate training resources and policy reforms. Ultimately, investing in high-quality primary education in</w:t>
      </w:r>
    </w:p>
    <w:p>
      <w:pPr>
        <w:pStyle w:val="BodyText"/>
      </w:pPr>
    </w:p>
    <w:bookmarkEnd w:id="26"/>
    <w:bookmarkStart w:id="27" w:name="references"/>
    <w:p>
      <w:pPr>
        <w:pStyle w:val="Heading3"/>
      </w:pPr>
      <w:r>
        <w:t xml:space="preserve">References</w:t>
      </w:r>
    </w:p>
    <w:p>
      <w:pPr>
        <w:numPr>
          <w:ilvl w:val="0"/>
          <w:numId w:val="1002"/>
        </w:numPr>
        <w:pStyle w:val="Compact"/>
      </w:pPr>
      <w:r>
        <w:t xml:space="preserve">Lewin-Ephraim E. (2018). "Teachers as Agents of Change in Mixed Schools in Jerusalem." Journal of Peace Education, 15(2), pp. 120-138.</w:t>
      </w:r>
    </w:p>
    <w:p>
      <w:pPr>
        <w:numPr>
          <w:ilvl w:val="0"/>
          <w:numId w:val="1002"/>
        </w:numPr>
        <w:pStyle w:val="Compact"/>
      </w:pPr>
      <w:r>
        <w:t xml:space="preserve">Ministry of Education Israel (2023). Annual Report on Primary School Outcomes in Metropolitan Areas.</w:t>
      </w:r>
    </w:p>
    <w:p>
      <w:pPr>
        <w:numPr>
          <w:ilvl w:val="0"/>
          <w:numId w:val="1002"/>
        </w:numPr>
        <w:pStyle w:val="Compact"/>
      </w:pPr>
      <w:r>
        <w:t xml:space="preserve">Nahum Y. &amp; Shlomo A. (2019). "Navigating History: Pedagogical Challenges in Jerusalem Classrooms." International Journal of Intercultural Relations 65, pp. 45-60.</w:t>
      </w:r>
    </w:p>
    <w:p>
      <w:pPr>
        <w:numPr>
          <w:ilvl w:val="0"/>
          <w:numId w:val="1002"/>
        </w:numPr>
        <w:pStyle w:val="Compact"/>
      </w:pPr>
      <w:r>
        <w:t xml:space="preserve">UNESCO (2021). "Education in Conflict Zones: The Case of Jerusalem." Policy Brief Series.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Teacher in Primary Education within Israel-Jerusalem</dc:title>
  <dc:creator/>
  <cp:keywords/>
  <dcterms:created xsi:type="dcterms:W3CDTF">2026-07-29T11:43:10Z</dcterms:created>
  <dcterms:modified xsi:type="dcterms:W3CDTF">2026-07-29T11:43:10Z</dcterms:modified>
</cp:coreProperties>
</file>

<file path=docProps/custom.xml><?xml version="1.0" encoding="utf-8"?>
<Properties xmlns="http://schemas.openxmlformats.org/officeDocument/2006/custom-properties" xmlns:vt="http://schemas.openxmlformats.org/officeDocument/2006/docPropsVTypes"/>
</file>